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5F354" w14:textId="77777777" w:rsidR="00566CA0" w:rsidRDefault="00566CA0" w:rsidP="006A506E">
      <w:pPr>
        <w:pStyle w:val="Default"/>
        <w:jc w:val="center"/>
        <w:rPr>
          <w:sz w:val="28"/>
          <w:szCs w:val="28"/>
        </w:rPr>
      </w:pPr>
      <w:r>
        <w:rPr>
          <w:b/>
          <w:bCs/>
          <w:sz w:val="28"/>
          <w:szCs w:val="28"/>
        </w:rPr>
        <w:t>Федеральное государственное образовательное бюджетное</w:t>
      </w:r>
    </w:p>
    <w:p w14:paraId="05D4B70F" w14:textId="77777777" w:rsidR="00566CA0" w:rsidRDefault="00566CA0" w:rsidP="00BA44B0">
      <w:pPr>
        <w:pStyle w:val="Default"/>
        <w:jc w:val="center"/>
        <w:rPr>
          <w:sz w:val="28"/>
          <w:szCs w:val="28"/>
        </w:rPr>
      </w:pPr>
      <w:r>
        <w:rPr>
          <w:b/>
          <w:bCs/>
          <w:sz w:val="28"/>
          <w:szCs w:val="28"/>
        </w:rPr>
        <w:t>учреждение высшего образования</w:t>
      </w:r>
    </w:p>
    <w:p w14:paraId="4C7F703F" w14:textId="77777777" w:rsidR="00566CA0" w:rsidRDefault="00566CA0" w:rsidP="00BA44B0">
      <w:pPr>
        <w:pStyle w:val="Default"/>
        <w:jc w:val="center"/>
        <w:rPr>
          <w:sz w:val="28"/>
          <w:szCs w:val="28"/>
        </w:rPr>
      </w:pPr>
      <w:r>
        <w:rPr>
          <w:b/>
          <w:bCs/>
          <w:sz w:val="28"/>
          <w:szCs w:val="28"/>
        </w:rPr>
        <w:t>«ФИНАНСОВЫЙ УНИВЕРСИТЕТПРИ ПРАВИТЕЛЬСТВЕ</w:t>
      </w:r>
    </w:p>
    <w:p w14:paraId="50020AC2" w14:textId="77777777" w:rsidR="00566CA0" w:rsidRDefault="00566CA0" w:rsidP="00BA44B0">
      <w:pPr>
        <w:pStyle w:val="Default"/>
        <w:jc w:val="center"/>
        <w:rPr>
          <w:sz w:val="28"/>
          <w:szCs w:val="28"/>
        </w:rPr>
      </w:pPr>
      <w:r>
        <w:rPr>
          <w:b/>
          <w:bCs/>
          <w:sz w:val="28"/>
          <w:szCs w:val="28"/>
        </w:rPr>
        <w:t>РОССИЙСКОЙ ФЕДЕРАЦИИ»</w:t>
      </w:r>
    </w:p>
    <w:p w14:paraId="7963A790" w14:textId="4546B77F" w:rsidR="00566CA0" w:rsidRDefault="00566CA0" w:rsidP="00BA44B0">
      <w:pPr>
        <w:pStyle w:val="Default"/>
        <w:jc w:val="center"/>
        <w:rPr>
          <w:b/>
          <w:bCs/>
          <w:sz w:val="28"/>
          <w:szCs w:val="28"/>
        </w:rPr>
      </w:pPr>
      <w:r>
        <w:rPr>
          <w:b/>
          <w:bCs/>
          <w:sz w:val="28"/>
          <w:szCs w:val="28"/>
        </w:rPr>
        <w:t>(Финансовый университет)</w:t>
      </w:r>
    </w:p>
    <w:p w14:paraId="44FA5808" w14:textId="530FFD07" w:rsidR="00881C3C" w:rsidRDefault="00881C3C" w:rsidP="00BA44B0">
      <w:pPr>
        <w:pStyle w:val="Default"/>
        <w:jc w:val="center"/>
        <w:rPr>
          <w:sz w:val="28"/>
          <w:szCs w:val="28"/>
        </w:rPr>
      </w:pPr>
    </w:p>
    <w:p w14:paraId="764DE900" w14:textId="36B19451" w:rsidR="006A506E" w:rsidRDefault="00881C3C" w:rsidP="004106CE">
      <w:pPr>
        <w:pStyle w:val="Default"/>
        <w:jc w:val="center"/>
        <w:rPr>
          <w:b/>
          <w:sz w:val="28"/>
          <w:szCs w:val="28"/>
        </w:rPr>
      </w:pPr>
      <w:r w:rsidRPr="00881C3C">
        <w:rPr>
          <w:b/>
          <w:sz w:val="28"/>
          <w:szCs w:val="28"/>
        </w:rPr>
        <w:t>Департамент финансовых рынков и финансового инжиниринга</w:t>
      </w:r>
      <w:bookmarkStart w:id="0" w:name="_Toc131083748"/>
    </w:p>
    <w:p w14:paraId="07A8E006" w14:textId="4753D637" w:rsidR="006A506E" w:rsidRPr="00AE1C32" w:rsidRDefault="006A506E" w:rsidP="006A506E">
      <w:pPr>
        <w:pStyle w:val="3"/>
        <w:spacing w:before="0" w:line="240" w:lineRule="auto"/>
        <w:jc w:val="center"/>
        <w:rPr>
          <w:rFonts w:ascii="Times New Roman" w:hAnsi="Times New Roman"/>
          <w:b/>
          <w:color w:val="000000"/>
          <w:sz w:val="28"/>
          <w:szCs w:val="28"/>
        </w:rPr>
      </w:pPr>
      <w:r w:rsidRPr="00AE1C32">
        <w:rPr>
          <w:rFonts w:ascii="Times New Roman" w:hAnsi="Times New Roman"/>
          <w:b/>
          <w:color w:val="000000"/>
          <w:sz w:val="28"/>
          <w:szCs w:val="28"/>
        </w:rPr>
        <w:t>Базовая кафедра «ВТБ: современная практика и</w:t>
      </w:r>
    </w:p>
    <w:p w14:paraId="74A70ABC" w14:textId="77777777" w:rsidR="006A506E" w:rsidRPr="00AE1C32" w:rsidRDefault="006A506E" w:rsidP="006A506E">
      <w:pPr>
        <w:pStyle w:val="3"/>
        <w:spacing w:before="0" w:line="240" w:lineRule="auto"/>
        <w:jc w:val="center"/>
        <w:rPr>
          <w:rFonts w:ascii="Times New Roman" w:hAnsi="Times New Roman"/>
          <w:b/>
          <w:color w:val="000000"/>
          <w:sz w:val="28"/>
          <w:szCs w:val="28"/>
        </w:rPr>
      </w:pPr>
      <w:r w:rsidRPr="00AE1C32">
        <w:rPr>
          <w:rFonts w:ascii="Times New Roman" w:hAnsi="Times New Roman"/>
          <w:b/>
          <w:color w:val="000000"/>
          <w:sz w:val="28"/>
          <w:szCs w:val="28"/>
        </w:rPr>
        <w:t>технологии банковского бизнеса»</w:t>
      </w:r>
      <w:bookmarkEnd w:id="0"/>
    </w:p>
    <w:p w14:paraId="5593B367" w14:textId="77777777" w:rsidR="004106CE" w:rsidRPr="00881C3C" w:rsidRDefault="004106CE" w:rsidP="004106CE">
      <w:pPr>
        <w:pStyle w:val="Default"/>
        <w:jc w:val="center"/>
        <w:rPr>
          <w:b/>
          <w:sz w:val="28"/>
          <w:szCs w:val="28"/>
        </w:rPr>
      </w:pPr>
      <w:r w:rsidRPr="00881C3C">
        <w:rPr>
          <w:b/>
          <w:sz w:val="28"/>
          <w:szCs w:val="28"/>
        </w:rPr>
        <w:t>Финансового факультета</w:t>
      </w:r>
    </w:p>
    <w:p w14:paraId="7F203F83" w14:textId="77777777" w:rsidR="00566CA0" w:rsidRDefault="00566CA0" w:rsidP="006A506E">
      <w:pPr>
        <w:pStyle w:val="Default"/>
        <w:jc w:val="center"/>
        <w:rPr>
          <w:sz w:val="28"/>
          <w:szCs w:val="28"/>
        </w:rPr>
      </w:pPr>
    </w:p>
    <w:p w14:paraId="422DC350" w14:textId="77777777" w:rsidR="006A506E" w:rsidRDefault="006A506E" w:rsidP="006A506E">
      <w:pPr>
        <w:pStyle w:val="Default"/>
        <w:tabs>
          <w:tab w:val="left" w:pos="7065"/>
          <w:tab w:val="left" w:pos="8775"/>
        </w:tabs>
        <w:rPr>
          <w:b/>
          <w:bCs/>
          <w:sz w:val="28"/>
          <w:szCs w:val="28"/>
        </w:rPr>
      </w:pPr>
      <w:r>
        <w:rPr>
          <w:b/>
          <w:bCs/>
          <w:sz w:val="28"/>
          <w:szCs w:val="28"/>
        </w:rPr>
        <w:tab/>
      </w:r>
      <w:r>
        <w:rPr>
          <w:b/>
          <w:bCs/>
          <w:sz w:val="28"/>
          <w:szCs w:val="28"/>
        </w:rPr>
        <w:tab/>
      </w:r>
    </w:p>
    <w:p w14:paraId="12AF12E4" w14:textId="2F8ABB8C" w:rsidR="006A506E" w:rsidRPr="006A506E" w:rsidRDefault="006A506E" w:rsidP="006A506E">
      <w:pPr>
        <w:suppressAutoHyphens/>
        <w:spacing w:line="360" w:lineRule="auto"/>
        <w:rPr>
          <w:rFonts w:ascii="Times New Roman" w:hAnsi="Times New Roman" w:cs="Times New Roman"/>
          <w:sz w:val="28"/>
          <w:szCs w:val="28"/>
        </w:rPr>
      </w:pPr>
      <w:r>
        <w:rPr>
          <w:b/>
          <w:bCs/>
          <w:sz w:val="28"/>
          <w:szCs w:val="28"/>
        </w:rPr>
        <w:tab/>
      </w:r>
      <w:r w:rsidRPr="006A506E">
        <w:rPr>
          <w:rFonts w:ascii="Times New Roman" w:hAnsi="Times New Roman" w:cs="Times New Roman"/>
          <w:b/>
          <w:bCs/>
          <w:sz w:val="28"/>
          <w:szCs w:val="28"/>
        </w:rPr>
        <w:t xml:space="preserve">                                          </w:t>
      </w:r>
      <w:r w:rsidRPr="006A506E">
        <w:rPr>
          <w:rFonts w:ascii="Times New Roman" w:hAnsi="Times New Roman" w:cs="Times New Roman"/>
          <w:sz w:val="28"/>
          <w:szCs w:val="28"/>
        </w:rPr>
        <w:t>УТВЕРЖДАЮ</w:t>
      </w:r>
    </w:p>
    <w:p w14:paraId="61746E4C" w14:textId="54CDE7FD" w:rsidR="006A506E" w:rsidRPr="006A506E" w:rsidRDefault="006A506E" w:rsidP="006A506E">
      <w:pPr>
        <w:suppressAutoHyphens/>
        <w:spacing w:line="360" w:lineRule="auto"/>
        <w:jc w:val="center"/>
        <w:rPr>
          <w:rFonts w:ascii="Times New Roman" w:hAnsi="Times New Roman" w:cs="Times New Roman"/>
          <w:sz w:val="28"/>
          <w:szCs w:val="28"/>
        </w:rPr>
      </w:pPr>
      <w:r w:rsidRPr="006A506E">
        <w:rPr>
          <w:rFonts w:ascii="Times New Roman" w:hAnsi="Times New Roman" w:cs="Times New Roman"/>
          <w:sz w:val="28"/>
          <w:szCs w:val="28"/>
        </w:rPr>
        <w:t xml:space="preserve">                                         Проректор по учебной и </w:t>
      </w:r>
    </w:p>
    <w:p w14:paraId="4AB83FA9" w14:textId="1E3FCB0B" w:rsidR="006A506E" w:rsidRPr="006A506E" w:rsidRDefault="006A506E" w:rsidP="006A506E">
      <w:pPr>
        <w:suppressAutoHyphens/>
        <w:spacing w:line="360" w:lineRule="auto"/>
        <w:jc w:val="center"/>
        <w:rPr>
          <w:rFonts w:ascii="Times New Roman" w:hAnsi="Times New Roman" w:cs="Times New Roman"/>
          <w:sz w:val="28"/>
          <w:szCs w:val="28"/>
        </w:rPr>
      </w:pPr>
      <w:r w:rsidRPr="006A506E">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A506E">
        <w:rPr>
          <w:rFonts w:ascii="Times New Roman" w:hAnsi="Times New Roman" w:cs="Times New Roman"/>
          <w:sz w:val="28"/>
          <w:szCs w:val="28"/>
        </w:rPr>
        <w:t>методической работе</w:t>
      </w:r>
    </w:p>
    <w:p w14:paraId="196F1F5F" w14:textId="3056FE68" w:rsidR="006A506E" w:rsidRPr="006A506E" w:rsidRDefault="006A506E" w:rsidP="006A506E">
      <w:pPr>
        <w:suppressAutoHyphens/>
        <w:spacing w:line="360" w:lineRule="auto"/>
        <w:jc w:val="center"/>
        <w:rPr>
          <w:rFonts w:ascii="Times New Roman" w:hAnsi="Times New Roman" w:cs="Times New Roman"/>
          <w:sz w:val="28"/>
          <w:szCs w:val="28"/>
        </w:rPr>
      </w:pPr>
      <w:r w:rsidRPr="006A506E">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A506E">
        <w:rPr>
          <w:rFonts w:ascii="Times New Roman" w:hAnsi="Times New Roman" w:cs="Times New Roman"/>
          <w:sz w:val="28"/>
          <w:szCs w:val="28"/>
        </w:rPr>
        <w:t>__________Е.А. Каменева</w:t>
      </w:r>
    </w:p>
    <w:p w14:paraId="7EF7E8BF" w14:textId="1EFBB307" w:rsidR="006A506E" w:rsidRPr="006A506E" w:rsidRDefault="006A506E" w:rsidP="006A506E">
      <w:pPr>
        <w:pStyle w:val="Default"/>
        <w:tabs>
          <w:tab w:val="left" w:pos="7065"/>
        </w:tabs>
        <w:rPr>
          <w:b/>
          <w:bCs/>
          <w:sz w:val="28"/>
          <w:szCs w:val="28"/>
        </w:rPr>
      </w:pPr>
      <w:r w:rsidRPr="006A506E">
        <w:rPr>
          <w:sz w:val="28"/>
          <w:szCs w:val="28"/>
        </w:rPr>
        <w:t xml:space="preserve">  </w:t>
      </w:r>
      <w:r>
        <w:rPr>
          <w:sz w:val="28"/>
          <w:szCs w:val="28"/>
        </w:rPr>
        <w:t xml:space="preserve">                                          </w:t>
      </w:r>
      <w:r w:rsidRPr="006A506E">
        <w:rPr>
          <w:sz w:val="28"/>
          <w:szCs w:val="28"/>
        </w:rPr>
        <w:t xml:space="preserve">  «</w:t>
      </w:r>
      <w:r w:rsidR="004106CE">
        <w:rPr>
          <w:sz w:val="28"/>
          <w:szCs w:val="28"/>
        </w:rPr>
        <w:t>28</w:t>
      </w:r>
      <w:r w:rsidRPr="006A506E">
        <w:rPr>
          <w:sz w:val="28"/>
          <w:szCs w:val="28"/>
        </w:rPr>
        <w:t>»</w:t>
      </w:r>
      <w:r w:rsidR="004106CE">
        <w:rPr>
          <w:sz w:val="28"/>
          <w:szCs w:val="28"/>
        </w:rPr>
        <w:t xml:space="preserve"> июня </w:t>
      </w:r>
      <w:r w:rsidRPr="006A506E">
        <w:rPr>
          <w:sz w:val="28"/>
          <w:szCs w:val="28"/>
        </w:rPr>
        <w:t>202</w:t>
      </w:r>
      <w:r>
        <w:rPr>
          <w:sz w:val="28"/>
          <w:szCs w:val="28"/>
        </w:rPr>
        <w:t>3</w:t>
      </w:r>
      <w:r w:rsidRPr="006A506E">
        <w:rPr>
          <w:sz w:val="28"/>
          <w:szCs w:val="28"/>
        </w:rPr>
        <w:t xml:space="preserve"> г.</w:t>
      </w:r>
    </w:p>
    <w:p w14:paraId="13317CB4" w14:textId="77777777" w:rsidR="00566CA0" w:rsidRDefault="00566CA0" w:rsidP="00251C2E">
      <w:pPr>
        <w:pStyle w:val="Default"/>
        <w:jc w:val="right"/>
        <w:rPr>
          <w:sz w:val="28"/>
          <w:szCs w:val="28"/>
        </w:rPr>
      </w:pPr>
    </w:p>
    <w:p w14:paraId="7FA67BCF" w14:textId="77777777" w:rsidR="00566CA0" w:rsidRDefault="00566CA0">
      <w:pPr>
        <w:pStyle w:val="Default"/>
        <w:rPr>
          <w:sz w:val="28"/>
          <w:szCs w:val="28"/>
        </w:rPr>
      </w:pPr>
    </w:p>
    <w:p w14:paraId="30E8B9F3" w14:textId="77777777" w:rsidR="00566CA0" w:rsidRDefault="00566CA0" w:rsidP="00566CA0">
      <w:pPr>
        <w:pStyle w:val="Default"/>
        <w:jc w:val="center"/>
        <w:rPr>
          <w:sz w:val="32"/>
          <w:szCs w:val="32"/>
        </w:rPr>
      </w:pPr>
      <w:r>
        <w:rPr>
          <w:b/>
          <w:bCs/>
          <w:sz w:val="32"/>
          <w:szCs w:val="32"/>
        </w:rPr>
        <w:t>Панова С.А.</w:t>
      </w:r>
    </w:p>
    <w:p w14:paraId="6B325B98" w14:textId="77777777" w:rsidR="00566CA0" w:rsidRDefault="00566CA0">
      <w:pPr>
        <w:pStyle w:val="Default"/>
        <w:rPr>
          <w:sz w:val="36"/>
          <w:szCs w:val="36"/>
        </w:rPr>
      </w:pPr>
    </w:p>
    <w:p w14:paraId="69C1443E" w14:textId="77777777" w:rsidR="00CB40DD" w:rsidRPr="006A506E" w:rsidRDefault="00720516" w:rsidP="00566CA0">
      <w:pPr>
        <w:pStyle w:val="Default"/>
        <w:jc w:val="center"/>
        <w:rPr>
          <w:b/>
          <w:bCs/>
          <w:sz w:val="32"/>
          <w:szCs w:val="32"/>
        </w:rPr>
      </w:pPr>
      <w:r>
        <w:rPr>
          <w:b/>
          <w:bCs/>
          <w:sz w:val="36"/>
          <w:szCs w:val="36"/>
        </w:rPr>
        <w:t xml:space="preserve"> </w:t>
      </w:r>
      <w:r w:rsidRPr="006A506E">
        <w:rPr>
          <w:b/>
          <w:bCs/>
          <w:sz w:val="32"/>
          <w:szCs w:val="32"/>
        </w:rPr>
        <w:t xml:space="preserve">ФУНДАМЕНТАЛЬНЫЙ </w:t>
      </w:r>
      <w:r w:rsidR="00566CA0" w:rsidRPr="006A506E">
        <w:rPr>
          <w:b/>
          <w:bCs/>
          <w:sz w:val="32"/>
          <w:szCs w:val="32"/>
        </w:rPr>
        <w:t xml:space="preserve">АНАЛИЗ </w:t>
      </w:r>
    </w:p>
    <w:p w14:paraId="05F0B887" w14:textId="5CFD47F8" w:rsidR="00566CA0" w:rsidRPr="006A506E" w:rsidRDefault="006A506E" w:rsidP="00566CA0">
      <w:pPr>
        <w:pStyle w:val="Default"/>
        <w:jc w:val="center"/>
        <w:rPr>
          <w:sz w:val="32"/>
          <w:szCs w:val="32"/>
        </w:rPr>
      </w:pPr>
      <w:r w:rsidRPr="006A506E">
        <w:rPr>
          <w:b/>
          <w:bCs/>
          <w:sz w:val="32"/>
          <w:szCs w:val="32"/>
        </w:rPr>
        <w:t xml:space="preserve">НА </w:t>
      </w:r>
      <w:r w:rsidR="00CB40DD" w:rsidRPr="006A506E">
        <w:rPr>
          <w:b/>
          <w:bCs/>
          <w:sz w:val="32"/>
          <w:szCs w:val="32"/>
        </w:rPr>
        <w:t>ФИНАНСОВОМ РЫНКЕ</w:t>
      </w:r>
    </w:p>
    <w:p w14:paraId="7EE3D281" w14:textId="77777777" w:rsidR="00566CA0" w:rsidRDefault="00566CA0" w:rsidP="00566CA0">
      <w:pPr>
        <w:pStyle w:val="Default"/>
        <w:jc w:val="center"/>
        <w:rPr>
          <w:b/>
          <w:bCs/>
          <w:sz w:val="28"/>
          <w:szCs w:val="28"/>
        </w:rPr>
      </w:pPr>
    </w:p>
    <w:p w14:paraId="050F994D" w14:textId="4961E53F" w:rsidR="00566CA0" w:rsidRDefault="00566CA0" w:rsidP="00566CA0">
      <w:pPr>
        <w:pStyle w:val="Default"/>
        <w:jc w:val="center"/>
        <w:rPr>
          <w:b/>
          <w:bCs/>
          <w:sz w:val="28"/>
          <w:szCs w:val="28"/>
        </w:rPr>
      </w:pPr>
      <w:r>
        <w:rPr>
          <w:b/>
          <w:bCs/>
          <w:sz w:val="28"/>
          <w:szCs w:val="28"/>
        </w:rPr>
        <w:t>Рабочая программа дисциплины</w:t>
      </w:r>
    </w:p>
    <w:p w14:paraId="4BA46E2A" w14:textId="77777777" w:rsidR="006A506E" w:rsidRDefault="006A506E" w:rsidP="00566CA0">
      <w:pPr>
        <w:pStyle w:val="Default"/>
        <w:jc w:val="center"/>
        <w:rPr>
          <w:sz w:val="28"/>
          <w:szCs w:val="28"/>
        </w:rPr>
      </w:pPr>
    </w:p>
    <w:p w14:paraId="4278CAF5" w14:textId="77777777" w:rsidR="00566CA0" w:rsidRDefault="00566CA0" w:rsidP="00566CA0">
      <w:pPr>
        <w:pStyle w:val="Default"/>
        <w:jc w:val="center"/>
        <w:rPr>
          <w:sz w:val="28"/>
          <w:szCs w:val="28"/>
        </w:rPr>
      </w:pPr>
      <w:r>
        <w:rPr>
          <w:sz w:val="28"/>
          <w:szCs w:val="28"/>
        </w:rPr>
        <w:t>для студентов, обучающихся по направлению подготовки</w:t>
      </w:r>
    </w:p>
    <w:p w14:paraId="2F0EE462" w14:textId="3FFC95EE" w:rsidR="00566CA0" w:rsidRDefault="00566CA0" w:rsidP="00566CA0">
      <w:pPr>
        <w:pStyle w:val="Default"/>
        <w:jc w:val="center"/>
        <w:rPr>
          <w:sz w:val="28"/>
          <w:szCs w:val="28"/>
        </w:rPr>
      </w:pPr>
      <w:r>
        <w:rPr>
          <w:sz w:val="28"/>
          <w:szCs w:val="28"/>
        </w:rPr>
        <w:t>38.0</w:t>
      </w:r>
      <w:r w:rsidR="00720516">
        <w:rPr>
          <w:sz w:val="28"/>
          <w:szCs w:val="28"/>
        </w:rPr>
        <w:t>3</w:t>
      </w:r>
      <w:r>
        <w:rPr>
          <w:sz w:val="28"/>
          <w:szCs w:val="28"/>
        </w:rPr>
        <w:t>.0</w:t>
      </w:r>
      <w:r w:rsidR="00720516">
        <w:rPr>
          <w:sz w:val="28"/>
          <w:szCs w:val="28"/>
        </w:rPr>
        <w:t>1</w:t>
      </w:r>
      <w:r>
        <w:rPr>
          <w:sz w:val="28"/>
          <w:szCs w:val="28"/>
        </w:rPr>
        <w:t xml:space="preserve"> </w:t>
      </w:r>
      <w:r w:rsidR="006A506E">
        <w:rPr>
          <w:sz w:val="28"/>
          <w:szCs w:val="28"/>
        </w:rPr>
        <w:t>«</w:t>
      </w:r>
      <w:r w:rsidR="00720516">
        <w:rPr>
          <w:sz w:val="28"/>
          <w:szCs w:val="28"/>
        </w:rPr>
        <w:t>Экономика</w:t>
      </w:r>
      <w:r w:rsidR="006A506E">
        <w:rPr>
          <w:sz w:val="28"/>
          <w:szCs w:val="28"/>
        </w:rPr>
        <w:t>»</w:t>
      </w:r>
      <w:r>
        <w:rPr>
          <w:sz w:val="28"/>
          <w:szCs w:val="28"/>
        </w:rPr>
        <w:t xml:space="preserve">, </w:t>
      </w:r>
    </w:p>
    <w:p w14:paraId="6ED87CC8" w14:textId="53470A63" w:rsidR="00CB40DD" w:rsidRDefault="00CB40DD" w:rsidP="00566CA0">
      <w:pPr>
        <w:pStyle w:val="Default"/>
        <w:jc w:val="center"/>
        <w:rPr>
          <w:sz w:val="28"/>
          <w:szCs w:val="28"/>
        </w:rPr>
      </w:pPr>
      <w:r w:rsidRPr="0066063E">
        <w:rPr>
          <w:sz w:val="28"/>
          <w:szCs w:val="28"/>
        </w:rPr>
        <w:t xml:space="preserve">ОП </w:t>
      </w:r>
      <w:r w:rsidR="006A506E">
        <w:rPr>
          <w:sz w:val="28"/>
          <w:szCs w:val="28"/>
        </w:rPr>
        <w:t>«</w:t>
      </w:r>
      <w:r w:rsidRPr="0066063E">
        <w:rPr>
          <w:sz w:val="28"/>
          <w:szCs w:val="28"/>
        </w:rPr>
        <w:t>Экономика и финансы</w:t>
      </w:r>
      <w:r w:rsidR="006A506E">
        <w:rPr>
          <w:sz w:val="28"/>
          <w:szCs w:val="28"/>
        </w:rPr>
        <w:t>»,</w:t>
      </w:r>
      <w:r w:rsidRPr="0066063E">
        <w:rPr>
          <w:sz w:val="28"/>
          <w:szCs w:val="28"/>
        </w:rPr>
        <w:t xml:space="preserve"> </w:t>
      </w:r>
    </w:p>
    <w:p w14:paraId="292E0064" w14:textId="581094F7" w:rsidR="002506F4" w:rsidRPr="006A506E" w:rsidRDefault="00CB40DD" w:rsidP="006A506E">
      <w:pPr>
        <w:pStyle w:val="Default"/>
        <w:jc w:val="center"/>
        <w:rPr>
          <w:sz w:val="28"/>
          <w:szCs w:val="28"/>
        </w:rPr>
      </w:pPr>
      <w:r w:rsidRPr="0066063E">
        <w:rPr>
          <w:sz w:val="28"/>
          <w:szCs w:val="28"/>
        </w:rPr>
        <w:t xml:space="preserve">Профиль: </w:t>
      </w:r>
      <w:r w:rsidR="006A506E">
        <w:rPr>
          <w:sz w:val="28"/>
          <w:szCs w:val="28"/>
        </w:rPr>
        <w:t>«</w:t>
      </w:r>
      <w:r w:rsidRPr="0066063E">
        <w:rPr>
          <w:sz w:val="28"/>
          <w:szCs w:val="28"/>
        </w:rPr>
        <w:t>Финансы и банковское дело</w:t>
      </w:r>
      <w:r w:rsidR="006A506E">
        <w:rPr>
          <w:sz w:val="28"/>
          <w:szCs w:val="28"/>
        </w:rPr>
        <w:t>»</w:t>
      </w:r>
    </w:p>
    <w:p w14:paraId="0A525BB1" w14:textId="77777777" w:rsidR="00562806" w:rsidRDefault="00562806" w:rsidP="002506F4">
      <w:pPr>
        <w:pStyle w:val="Default"/>
        <w:rPr>
          <w:rFonts w:ascii="Calibri" w:hAnsi="Calibri" w:cs="Calibri"/>
          <w:sz w:val="28"/>
          <w:szCs w:val="28"/>
        </w:rPr>
      </w:pPr>
    </w:p>
    <w:p w14:paraId="60A1E656" w14:textId="6484FDD7" w:rsidR="002506F4" w:rsidRPr="006A506E" w:rsidRDefault="002506F4" w:rsidP="00562806">
      <w:pPr>
        <w:pStyle w:val="Default"/>
        <w:jc w:val="center"/>
        <w:rPr>
          <w:i/>
          <w:sz w:val="26"/>
          <w:szCs w:val="26"/>
        </w:rPr>
      </w:pPr>
      <w:r w:rsidRPr="006A506E">
        <w:rPr>
          <w:i/>
          <w:sz w:val="26"/>
          <w:szCs w:val="26"/>
        </w:rPr>
        <w:t xml:space="preserve">Рекомендовано Ученым советом </w:t>
      </w:r>
      <w:r w:rsidR="00562806" w:rsidRPr="006A506E">
        <w:rPr>
          <w:i/>
          <w:sz w:val="26"/>
          <w:szCs w:val="26"/>
        </w:rPr>
        <w:t>Финансового факультета</w:t>
      </w:r>
    </w:p>
    <w:p w14:paraId="3E0E51E6" w14:textId="033B0EFD" w:rsidR="002506F4" w:rsidRPr="006A506E" w:rsidRDefault="002506F4" w:rsidP="00562806">
      <w:pPr>
        <w:pStyle w:val="Default"/>
        <w:jc w:val="center"/>
        <w:rPr>
          <w:i/>
          <w:sz w:val="26"/>
          <w:szCs w:val="26"/>
        </w:rPr>
      </w:pPr>
      <w:r w:rsidRPr="006A506E">
        <w:rPr>
          <w:i/>
          <w:sz w:val="26"/>
          <w:szCs w:val="26"/>
        </w:rPr>
        <w:t xml:space="preserve">протокол № </w:t>
      </w:r>
      <w:r w:rsidR="004106CE">
        <w:rPr>
          <w:i/>
          <w:sz w:val="26"/>
          <w:szCs w:val="26"/>
        </w:rPr>
        <w:t>35</w:t>
      </w:r>
      <w:r w:rsidRPr="006A506E">
        <w:rPr>
          <w:i/>
          <w:sz w:val="26"/>
          <w:szCs w:val="26"/>
        </w:rPr>
        <w:t xml:space="preserve"> от</w:t>
      </w:r>
      <w:r w:rsidR="004106CE">
        <w:rPr>
          <w:i/>
          <w:sz w:val="26"/>
          <w:szCs w:val="26"/>
        </w:rPr>
        <w:t xml:space="preserve"> 20 июня 2023</w:t>
      </w:r>
      <w:r w:rsidRPr="006A506E">
        <w:rPr>
          <w:i/>
          <w:sz w:val="26"/>
          <w:szCs w:val="26"/>
        </w:rPr>
        <w:t xml:space="preserve"> г.</w:t>
      </w:r>
    </w:p>
    <w:p w14:paraId="4668CA88" w14:textId="77777777" w:rsidR="002506F4" w:rsidRPr="006A506E" w:rsidRDefault="002506F4" w:rsidP="00562806">
      <w:pPr>
        <w:pStyle w:val="Default"/>
        <w:jc w:val="center"/>
        <w:rPr>
          <w:i/>
          <w:sz w:val="26"/>
          <w:szCs w:val="26"/>
        </w:rPr>
      </w:pPr>
    </w:p>
    <w:p w14:paraId="3D2EA56A" w14:textId="1CD1B140" w:rsidR="002506F4" w:rsidRPr="006A506E" w:rsidRDefault="002506F4" w:rsidP="00562806">
      <w:pPr>
        <w:pStyle w:val="Default"/>
        <w:jc w:val="center"/>
        <w:rPr>
          <w:i/>
          <w:sz w:val="26"/>
          <w:szCs w:val="26"/>
        </w:rPr>
      </w:pPr>
      <w:r w:rsidRPr="006A506E">
        <w:rPr>
          <w:i/>
          <w:sz w:val="26"/>
          <w:szCs w:val="26"/>
        </w:rPr>
        <w:t xml:space="preserve">Одобрено Департаментом финансовых рынков и </w:t>
      </w:r>
      <w:r w:rsidR="00CB40DD" w:rsidRPr="006A506E">
        <w:rPr>
          <w:i/>
          <w:sz w:val="26"/>
          <w:szCs w:val="26"/>
        </w:rPr>
        <w:t>финансового инжиниринга</w:t>
      </w:r>
    </w:p>
    <w:p w14:paraId="705A4921" w14:textId="2E4DC291" w:rsidR="00566CA0" w:rsidRDefault="002506F4" w:rsidP="004106CE">
      <w:pPr>
        <w:pStyle w:val="Default"/>
        <w:jc w:val="center"/>
        <w:rPr>
          <w:sz w:val="28"/>
          <w:szCs w:val="28"/>
        </w:rPr>
      </w:pPr>
      <w:r w:rsidRPr="006A506E">
        <w:rPr>
          <w:i/>
          <w:sz w:val="26"/>
          <w:szCs w:val="26"/>
        </w:rPr>
        <w:t xml:space="preserve">протокол № </w:t>
      </w:r>
      <w:r w:rsidR="004106CE">
        <w:rPr>
          <w:i/>
          <w:sz w:val="26"/>
          <w:szCs w:val="26"/>
        </w:rPr>
        <w:t>18</w:t>
      </w:r>
      <w:r w:rsidRPr="006A506E">
        <w:rPr>
          <w:i/>
          <w:sz w:val="26"/>
          <w:szCs w:val="26"/>
        </w:rPr>
        <w:t xml:space="preserve"> от </w:t>
      </w:r>
      <w:r w:rsidR="004106CE">
        <w:rPr>
          <w:i/>
          <w:sz w:val="26"/>
          <w:szCs w:val="26"/>
        </w:rPr>
        <w:t>18 апреля 2023 г.</w:t>
      </w:r>
    </w:p>
    <w:p w14:paraId="52B4643C" w14:textId="77777777" w:rsidR="00566CA0" w:rsidRDefault="00566CA0">
      <w:pPr>
        <w:pStyle w:val="Default"/>
        <w:rPr>
          <w:sz w:val="28"/>
          <w:szCs w:val="28"/>
        </w:rPr>
      </w:pPr>
    </w:p>
    <w:p w14:paraId="6D762557" w14:textId="77777777" w:rsidR="00566CA0" w:rsidRDefault="00566CA0">
      <w:pPr>
        <w:pStyle w:val="Default"/>
        <w:rPr>
          <w:sz w:val="28"/>
          <w:szCs w:val="28"/>
        </w:rPr>
      </w:pPr>
    </w:p>
    <w:p w14:paraId="688368BF" w14:textId="46773E7C" w:rsidR="00566CA0" w:rsidRDefault="00566CA0">
      <w:pPr>
        <w:pStyle w:val="Default"/>
        <w:rPr>
          <w:sz w:val="28"/>
          <w:szCs w:val="28"/>
        </w:rPr>
      </w:pPr>
    </w:p>
    <w:p w14:paraId="67A501EC" w14:textId="77777777" w:rsidR="006A506E" w:rsidRDefault="006A506E">
      <w:pPr>
        <w:pStyle w:val="Default"/>
        <w:rPr>
          <w:sz w:val="28"/>
          <w:szCs w:val="28"/>
        </w:rPr>
      </w:pPr>
    </w:p>
    <w:p w14:paraId="51E7DC7E" w14:textId="20BBC087" w:rsidR="00566CA0" w:rsidRDefault="00566CA0" w:rsidP="00CB40DD">
      <w:pPr>
        <w:pStyle w:val="Default"/>
        <w:jc w:val="center"/>
        <w:rPr>
          <w:sz w:val="28"/>
          <w:szCs w:val="28"/>
        </w:rPr>
      </w:pPr>
      <w:r>
        <w:rPr>
          <w:b/>
          <w:bCs/>
          <w:sz w:val="28"/>
          <w:szCs w:val="28"/>
        </w:rPr>
        <w:t>Москва 20</w:t>
      </w:r>
      <w:r w:rsidR="00CB40DD">
        <w:rPr>
          <w:b/>
          <w:bCs/>
          <w:sz w:val="28"/>
          <w:szCs w:val="28"/>
        </w:rPr>
        <w:t>23</w:t>
      </w:r>
    </w:p>
    <w:p w14:paraId="16FE9183" w14:textId="77777777" w:rsidR="004106CE" w:rsidRDefault="004106CE" w:rsidP="00536CD4">
      <w:pPr>
        <w:pStyle w:val="ae"/>
        <w:spacing w:after="120"/>
      </w:pPr>
    </w:p>
    <w:p w14:paraId="62D3501F" w14:textId="782DFAE1" w:rsidR="00536CD4" w:rsidRDefault="00536CD4" w:rsidP="00536CD4">
      <w:pPr>
        <w:pStyle w:val="ae"/>
        <w:spacing w:after="120"/>
      </w:pPr>
      <w:r w:rsidRPr="00536CD4">
        <w:lastRenderedPageBreak/>
        <w:t>СОДЕРЖАНИЕ</w:t>
      </w:r>
    </w:p>
    <w:tbl>
      <w:tblPr>
        <w:tblStyle w:val="aa"/>
        <w:tblW w:w="0" w:type="auto"/>
        <w:tblLook w:val="04A0" w:firstRow="1" w:lastRow="0" w:firstColumn="1" w:lastColumn="0" w:noHBand="0" w:noVBand="1"/>
      </w:tblPr>
      <w:tblGrid>
        <w:gridCol w:w="8642"/>
        <w:gridCol w:w="703"/>
      </w:tblGrid>
      <w:tr w:rsidR="00536CD4" w14:paraId="24EEEBBB" w14:textId="77777777" w:rsidTr="000A6235">
        <w:tc>
          <w:tcPr>
            <w:tcW w:w="8642" w:type="dxa"/>
          </w:tcPr>
          <w:p w14:paraId="5FB59398" w14:textId="77777777" w:rsidR="00536CD4" w:rsidRDefault="00536CD4" w:rsidP="00536CD4">
            <w:pPr>
              <w:spacing w:line="276" w:lineRule="auto"/>
              <w:jc w:val="both"/>
              <w:rPr>
                <w:rFonts w:ascii="Times New Roman" w:hAnsi="Times New Roman" w:cs="Times New Roman"/>
                <w:sz w:val="28"/>
                <w:szCs w:val="28"/>
              </w:rPr>
            </w:pPr>
            <w:r>
              <w:rPr>
                <w:b/>
                <w:bCs/>
                <w:sz w:val="28"/>
                <w:szCs w:val="28"/>
              </w:rPr>
              <w:br w:type="page"/>
            </w:r>
            <w:r>
              <w:rPr>
                <w:rFonts w:ascii="Times New Roman" w:hAnsi="Times New Roman" w:cs="Times New Roman"/>
                <w:sz w:val="28"/>
                <w:szCs w:val="28"/>
              </w:rPr>
              <w:t>1. Наименование дисциплины ……………………………………………</w:t>
            </w:r>
          </w:p>
        </w:tc>
        <w:tc>
          <w:tcPr>
            <w:tcW w:w="703" w:type="dxa"/>
          </w:tcPr>
          <w:p w14:paraId="53EC225B" w14:textId="47CEE0D3" w:rsidR="00536CD4" w:rsidRDefault="008F4771" w:rsidP="00536CD4">
            <w:pPr>
              <w:spacing w:line="276" w:lineRule="auto"/>
              <w:jc w:val="both"/>
              <w:rPr>
                <w:rFonts w:ascii="Times New Roman" w:hAnsi="Times New Roman" w:cs="Times New Roman"/>
                <w:sz w:val="28"/>
                <w:szCs w:val="28"/>
              </w:rPr>
            </w:pPr>
            <w:r>
              <w:rPr>
                <w:rFonts w:ascii="Times New Roman" w:hAnsi="Times New Roman" w:cs="Times New Roman"/>
                <w:sz w:val="28"/>
                <w:szCs w:val="28"/>
              </w:rPr>
              <w:t>3</w:t>
            </w:r>
          </w:p>
        </w:tc>
      </w:tr>
      <w:tr w:rsidR="00536CD4" w14:paraId="232C368A" w14:textId="77777777" w:rsidTr="000A6235">
        <w:tc>
          <w:tcPr>
            <w:tcW w:w="8642" w:type="dxa"/>
          </w:tcPr>
          <w:p w14:paraId="7CD62345" w14:textId="36540D88" w:rsidR="00536CD4" w:rsidRDefault="00D4112F" w:rsidP="00536CD4">
            <w:pPr>
              <w:rPr>
                <w:rFonts w:ascii="Times New Roman" w:hAnsi="Times New Roman" w:cs="Times New Roman"/>
                <w:sz w:val="28"/>
                <w:szCs w:val="28"/>
              </w:rPr>
            </w:pPr>
            <w:r w:rsidRPr="00B2534B">
              <w:rPr>
                <w:rFonts w:ascii="Times New Roman" w:hAnsi="Times New Roman" w:cs="Times New Roman"/>
                <w:sz w:val="28"/>
                <w:szCs w:val="28"/>
              </w:rPr>
              <w:t xml:space="preserve">2. </w:t>
            </w:r>
            <w:r w:rsidRPr="009D67C5">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36CD4">
              <w:rPr>
                <w:rFonts w:ascii="Times New Roman" w:hAnsi="Times New Roman" w:cs="Times New Roman"/>
                <w:sz w:val="28"/>
                <w:szCs w:val="28"/>
              </w:rPr>
              <w:t>………………………………………</w:t>
            </w:r>
            <w:r w:rsidR="00BE4D21">
              <w:rPr>
                <w:rFonts w:ascii="Times New Roman" w:hAnsi="Times New Roman" w:cs="Times New Roman"/>
                <w:sz w:val="28"/>
                <w:szCs w:val="28"/>
              </w:rPr>
              <w:t>…………</w:t>
            </w:r>
            <w:proofErr w:type="gramStart"/>
            <w:r w:rsidR="00BE4D21">
              <w:rPr>
                <w:rFonts w:ascii="Times New Roman" w:hAnsi="Times New Roman" w:cs="Times New Roman"/>
                <w:sz w:val="28"/>
                <w:szCs w:val="28"/>
              </w:rPr>
              <w:t>…….</w:t>
            </w:r>
            <w:proofErr w:type="gramEnd"/>
            <w:r w:rsidR="00BE4D21">
              <w:rPr>
                <w:rFonts w:ascii="Times New Roman" w:hAnsi="Times New Roman" w:cs="Times New Roman"/>
                <w:sz w:val="28"/>
                <w:szCs w:val="28"/>
              </w:rPr>
              <w:t>.</w:t>
            </w:r>
            <w:r w:rsidR="00536CD4">
              <w:rPr>
                <w:rFonts w:ascii="Times New Roman" w:hAnsi="Times New Roman" w:cs="Times New Roman"/>
                <w:sz w:val="28"/>
                <w:szCs w:val="28"/>
              </w:rPr>
              <w:t>……..</w:t>
            </w:r>
          </w:p>
        </w:tc>
        <w:tc>
          <w:tcPr>
            <w:tcW w:w="703" w:type="dxa"/>
          </w:tcPr>
          <w:p w14:paraId="3E141311" w14:textId="4E89869A" w:rsidR="00536CD4" w:rsidRDefault="008F4771" w:rsidP="00536CD4">
            <w:pPr>
              <w:spacing w:line="276" w:lineRule="auto"/>
              <w:jc w:val="both"/>
              <w:rPr>
                <w:rFonts w:ascii="Times New Roman" w:hAnsi="Times New Roman" w:cs="Times New Roman"/>
                <w:sz w:val="28"/>
                <w:szCs w:val="28"/>
              </w:rPr>
            </w:pPr>
            <w:r>
              <w:rPr>
                <w:rFonts w:ascii="Times New Roman" w:hAnsi="Times New Roman" w:cs="Times New Roman"/>
                <w:sz w:val="28"/>
                <w:szCs w:val="28"/>
              </w:rPr>
              <w:t>3</w:t>
            </w:r>
          </w:p>
        </w:tc>
      </w:tr>
      <w:tr w:rsidR="00536CD4" w14:paraId="6F13DFEC" w14:textId="77777777" w:rsidTr="000A6235">
        <w:tc>
          <w:tcPr>
            <w:tcW w:w="8642" w:type="dxa"/>
          </w:tcPr>
          <w:p w14:paraId="72350AEC" w14:textId="77777777" w:rsidR="00536CD4" w:rsidRDefault="00536CD4" w:rsidP="00536CD4">
            <w:pPr>
              <w:rPr>
                <w:rFonts w:ascii="Times New Roman" w:hAnsi="Times New Roman" w:cs="Times New Roman"/>
                <w:sz w:val="28"/>
                <w:szCs w:val="28"/>
              </w:rPr>
            </w:pPr>
            <w:r w:rsidRPr="00B2534B">
              <w:rPr>
                <w:rFonts w:ascii="Times New Roman" w:hAnsi="Times New Roman" w:cs="Times New Roman"/>
                <w:sz w:val="28"/>
                <w:szCs w:val="28"/>
              </w:rPr>
              <w:t>3.Место дисциплины в структу</w:t>
            </w:r>
            <w:r>
              <w:rPr>
                <w:rFonts w:ascii="Times New Roman" w:hAnsi="Times New Roman" w:cs="Times New Roman"/>
                <w:sz w:val="28"/>
                <w:szCs w:val="28"/>
              </w:rPr>
              <w:t>ре образовательной программы ……...</w:t>
            </w:r>
          </w:p>
        </w:tc>
        <w:tc>
          <w:tcPr>
            <w:tcW w:w="703" w:type="dxa"/>
          </w:tcPr>
          <w:p w14:paraId="77F0E1D0" w14:textId="0D93BBE3" w:rsidR="00536CD4" w:rsidRDefault="000A6235" w:rsidP="00536CD4">
            <w:pPr>
              <w:spacing w:line="276" w:lineRule="auto"/>
              <w:jc w:val="both"/>
              <w:rPr>
                <w:rFonts w:ascii="Times New Roman" w:hAnsi="Times New Roman" w:cs="Times New Roman"/>
                <w:sz w:val="28"/>
                <w:szCs w:val="28"/>
              </w:rPr>
            </w:pPr>
            <w:r>
              <w:rPr>
                <w:rFonts w:ascii="Times New Roman" w:hAnsi="Times New Roman" w:cs="Times New Roman"/>
                <w:sz w:val="28"/>
                <w:szCs w:val="28"/>
              </w:rPr>
              <w:t>6</w:t>
            </w:r>
          </w:p>
        </w:tc>
      </w:tr>
      <w:tr w:rsidR="00536CD4" w14:paraId="02123944" w14:textId="77777777" w:rsidTr="000A6235">
        <w:tc>
          <w:tcPr>
            <w:tcW w:w="8642" w:type="dxa"/>
          </w:tcPr>
          <w:p w14:paraId="68824835" w14:textId="607F4F25" w:rsidR="00536CD4" w:rsidRDefault="00536CD4" w:rsidP="00536CD4">
            <w:pPr>
              <w:rPr>
                <w:rFonts w:ascii="Times New Roman" w:hAnsi="Times New Roman" w:cs="Times New Roman"/>
                <w:sz w:val="28"/>
                <w:szCs w:val="28"/>
              </w:rPr>
            </w:pPr>
            <w:r w:rsidRPr="00B2534B">
              <w:rPr>
                <w:rFonts w:ascii="Times New Roman" w:hAnsi="Times New Roman" w:cs="Times New Roman"/>
                <w:sz w:val="28"/>
                <w:szCs w:val="28"/>
              </w:rPr>
              <w:t xml:space="preserve">4. </w:t>
            </w:r>
            <w:r w:rsidR="008475A8" w:rsidRPr="008475A8">
              <w:rPr>
                <w:rFonts w:ascii="Times New Roman" w:hAnsi="Times New Roman" w:cs="Times New Roman"/>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Pr>
                <w:rFonts w:ascii="Times New Roman" w:hAnsi="Times New Roman" w:cs="Times New Roman"/>
                <w:sz w:val="28"/>
                <w:szCs w:val="28"/>
              </w:rPr>
              <w:t>…………</w:t>
            </w:r>
            <w:r w:rsidR="008475A8">
              <w:rPr>
                <w:rFonts w:ascii="Times New Roman" w:hAnsi="Times New Roman" w:cs="Times New Roman"/>
                <w:sz w:val="28"/>
                <w:szCs w:val="28"/>
              </w:rPr>
              <w:t>…….</w:t>
            </w:r>
            <w:r>
              <w:rPr>
                <w:rFonts w:ascii="Times New Roman" w:hAnsi="Times New Roman" w:cs="Times New Roman"/>
                <w:sz w:val="28"/>
                <w:szCs w:val="28"/>
              </w:rPr>
              <w:t>..</w:t>
            </w:r>
          </w:p>
        </w:tc>
        <w:tc>
          <w:tcPr>
            <w:tcW w:w="703" w:type="dxa"/>
          </w:tcPr>
          <w:p w14:paraId="6919139C" w14:textId="2CC7360A" w:rsidR="00536CD4" w:rsidRDefault="000A6235" w:rsidP="00536CD4">
            <w:pPr>
              <w:spacing w:line="276" w:lineRule="auto"/>
              <w:jc w:val="both"/>
              <w:rPr>
                <w:rFonts w:ascii="Times New Roman" w:hAnsi="Times New Roman" w:cs="Times New Roman"/>
                <w:sz w:val="28"/>
                <w:szCs w:val="28"/>
              </w:rPr>
            </w:pPr>
            <w:r>
              <w:rPr>
                <w:rFonts w:ascii="Times New Roman" w:hAnsi="Times New Roman" w:cs="Times New Roman"/>
                <w:sz w:val="28"/>
                <w:szCs w:val="28"/>
              </w:rPr>
              <w:t>6</w:t>
            </w:r>
          </w:p>
        </w:tc>
      </w:tr>
      <w:tr w:rsidR="00536CD4" w14:paraId="632EA270" w14:textId="77777777" w:rsidTr="000A6235">
        <w:tc>
          <w:tcPr>
            <w:tcW w:w="8642" w:type="dxa"/>
          </w:tcPr>
          <w:p w14:paraId="102BA745" w14:textId="77777777" w:rsidR="00536CD4" w:rsidRDefault="00536CD4" w:rsidP="00536CD4">
            <w:pPr>
              <w:rPr>
                <w:rFonts w:ascii="Times New Roman" w:hAnsi="Times New Roman" w:cs="Times New Roman"/>
                <w:sz w:val="28"/>
                <w:szCs w:val="28"/>
              </w:rPr>
            </w:pPr>
            <w:r w:rsidRPr="00B2534B">
              <w:rPr>
                <w:rFonts w:ascii="Times New Roman" w:hAnsi="Times New Roman" w:cs="Times New Roman"/>
                <w:sz w:val="28"/>
                <w:szCs w:val="28"/>
              </w:rPr>
              <w:t xml:space="preserve">5. Содержание дисциплины, структурированное по темам (разделам) дисциплины с указанием объемов (в академических часах) и видов учебных </w:t>
            </w:r>
            <w:r>
              <w:rPr>
                <w:rFonts w:ascii="Times New Roman" w:hAnsi="Times New Roman" w:cs="Times New Roman"/>
                <w:sz w:val="28"/>
                <w:szCs w:val="28"/>
              </w:rPr>
              <w:t>занятий ……………………………………………………</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
        </w:tc>
        <w:tc>
          <w:tcPr>
            <w:tcW w:w="703" w:type="dxa"/>
          </w:tcPr>
          <w:p w14:paraId="75BCB312" w14:textId="129C939F" w:rsidR="00536CD4" w:rsidRDefault="000A6235" w:rsidP="00536CD4">
            <w:pPr>
              <w:spacing w:line="276" w:lineRule="auto"/>
              <w:jc w:val="both"/>
              <w:rPr>
                <w:rFonts w:ascii="Times New Roman" w:hAnsi="Times New Roman" w:cs="Times New Roman"/>
                <w:sz w:val="28"/>
                <w:szCs w:val="28"/>
              </w:rPr>
            </w:pPr>
            <w:r>
              <w:rPr>
                <w:rFonts w:ascii="Times New Roman" w:hAnsi="Times New Roman" w:cs="Times New Roman"/>
                <w:sz w:val="28"/>
                <w:szCs w:val="28"/>
              </w:rPr>
              <w:t>7</w:t>
            </w:r>
          </w:p>
        </w:tc>
      </w:tr>
      <w:tr w:rsidR="00536CD4" w14:paraId="4517DD40" w14:textId="77777777" w:rsidTr="000A6235">
        <w:tc>
          <w:tcPr>
            <w:tcW w:w="8642" w:type="dxa"/>
          </w:tcPr>
          <w:p w14:paraId="0F1A87EB" w14:textId="0F0C22A0" w:rsidR="00536CD4" w:rsidRDefault="00536CD4" w:rsidP="00536CD4">
            <w:pPr>
              <w:rPr>
                <w:rFonts w:ascii="Times New Roman" w:hAnsi="Times New Roman" w:cs="Times New Roman"/>
                <w:sz w:val="28"/>
                <w:szCs w:val="28"/>
              </w:rPr>
            </w:pPr>
            <w:r w:rsidRPr="00B2534B">
              <w:rPr>
                <w:rFonts w:ascii="Times New Roman" w:hAnsi="Times New Roman" w:cs="Times New Roman"/>
                <w:sz w:val="28"/>
                <w:szCs w:val="28"/>
              </w:rPr>
              <w:t>5.1.</w:t>
            </w:r>
            <w:r w:rsidR="008475A8">
              <w:rPr>
                <w:rFonts w:ascii="Times New Roman" w:hAnsi="Times New Roman" w:cs="Times New Roman"/>
                <w:sz w:val="28"/>
                <w:szCs w:val="28"/>
              </w:rPr>
              <w:t xml:space="preserve"> </w:t>
            </w:r>
            <w:r w:rsidRPr="00B2534B">
              <w:rPr>
                <w:rFonts w:ascii="Times New Roman" w:hAnsi="Times New Roman" w:cs="Times New Roman"/>
                <w:sz w:val="28"/>
                <w:szCs w:val="28"/>
              </w:rPr>
              <w:t xml:space="preserve">Содержание дисциплины </w:t>
            </w:r>
            <w:r>
              <w:rPr>
                <w:rFonts w:ascii="Times New Roman" w:hAnsi="Times New Roman" w:cs="Times New Roman"/>
                <w:sz w:val="28"/>
                <w:szCs w:val="28"/>
              </w:rPr>
              <w:t>……………</w:t>
            </w:r>
          </w:p>
        </w:tc>
        <w:tc>
          <w:tcPr>
            <w:tcW w:w="703" w:type="dxa"/>
          </w:tcPr>
          <w:p w14:paraId="07DD0510" w14:textId="4431FEF9" w:rsidR="00536CD4" w:rsidRDefault="000A6235" w:rsidP="009621EC">
            <w:pPr>
              <w:spacing w:line="276" w:lineRule="auto"/>
              <w:jc w:val="both"/>
              <w:rPr>
                <w:rFonts w:ascii="Times New Roman" w:hAnsi="Times New Roman" w:cs="Times New Roman"/>
                <w:sz w:val="28"/>
                <w:szCs w:val="28"/>
              </w:rPr>
            </w:pPr>
            <w:r>
              <w:rPr>
                <w:rFonts w:ascii="Times New Roman" w:hAnsi="Times New Roman" w:cs="Times New Roman"/>
                <w:sz w:val="28"/>
                <w:szCs w:val="28"/>
              </w:rPr>
              <w:t>7</w:t>
            </w:r>
          </w:p>
        </w:tc>
      </w:tr>
      <w:tr w:rsidR="00536CD4" w14:paraId="33CE1BC4" w14:textId="77777777" w:rsidTr="000A6235">
        <w:tc>
          <w:tcPr>
            <w:tcW w:w="8642" w:type="dxa"/>
          </w:tcPr>
          <w:p w14:paraId="3F8FC10F" w14:textId="77777777" w:rsidR="00536CD4" w:rsidRDefault="00536CD4" w:rsidP="00536CD4">
            <w:pPr>
              <w:rPr>
                <w:rFonts w:ascii="Times New Roman" w:hAnsi="Times New Roman" w:cs="Times New Roman"/>
                <w:sz w:val="28"/>
                <w:szCs w:val="28"/>
              </w:rPr>
            </w:pPr>
            <w:r w:rsidRPr="00B2534B">
              <w:rPr>
                <w:rFonts w:ascii="Times New Roman" w:hAnsi="Times New Roman" w:cs="Times New Roman"/>
                <w:sz w:val="28"/>
                <w:szCs w:val="28"/>
              </w:rPr>
              <w:t>5.2. Учебно-тема</w:t>
            </w:r>
            <w:r>
              <w:rPr>
                <w:rFonts w:ascii="Times New Roman" w:hAnsi="Times New Roman" w:cs="Times New Roman"/>
                <w:sz w:val="28"/>
                <w:szCs w:val="28"/>
              </w:rPr>
              <w:t>тический план …………………………………….........</w:t>
            </w:r>
          </w:p>
        </w:tc>
        <w:tc>
          <w:tcPr>
            <w:tcW w:w="703" w:type="dxa"/>
          </w:tcPr>
          <w:p w14:paraId="08EE2A01" w14:textId="60C5E26C" w:rsidR="00536CD4" w:rsidRDefault="00BE4D21" w:rsidP="009563DD">
            <w:pPr>
              <w:spacing w:line="276" w:lineRule="auto"/>
              <w:jc w:val="both"/>
              <w:rPr>
                <w:rFonts w:ascii="Times New Roman" w:hAnsi="Times New Roman" w:cs="Times New Roman"/>
                <w:sz w:val="28"/>
                <w:szCs w:val="28"/>
              </w:rPr>
            </w:pPr>
            <w:r>
              <w:rPr>
                <w:rFonts w:ascii="Times New Roman" w:hAnsi="Times New Roman" w:cs="Times New Roman"/>
                <w:sz w:val="28"/>
                <w:szCs w:val="28"/>
              </w:rPr>
              <w:t>9</w:t>
            </w:r>
          </w:p>
        </w:tc>
      </w:tr>
      <w:tr w:rsidR="00536CD4" w14:paraId="61DC6E98" w14:textId="77777777" w:rsidTr="000A6235">
        <w:tc>
          <w:tcPr>
            <w:tcW w:w="8642" w:type="dxa"/>
          </w:tcPr>
          <w:p w14:paraId="050BF8E9" w14:textId="46AD3266" w:rsidR="00536CD4" w:rsidRDefault="00536CD4" w:rsidP="00536CD4">
            <w:pPr>
              <w:rPr>
                <w:rFonts w:ascii="Times New Roman" w:hAnsi="Times New Roman" w:cs="Times New Roman"/>
                <w:sz w:val="28"/>
                <w:szCs w:val="28"/>
              </w:rPr>
            </w:pPr>
            <w:r w:rsidRPr="00B2534B">
              <w:rPr>
                <w:rFonts w:ascii="Times New Roman" w:hAnsi="Times New Roman" w:cs="Times New Roman"/>
                <w:sz w:val="28"/>
                <w:szCs w:val="28"/>
              </w:rPr>
              <w:t xml:space="preserve">5.3. </w:t>
            </w:r>
            <w:r w:rsidR="008475A8" w:rsidRPr="008475A8">
              <w:rPr>
                <w:rFonts w:ascii="Times New Roman" w:hAnsi="Times New Roman" w:cs="Times New Roman"/>
                <w:sz w:val="28"/>
                <w:szCs w:val="28"/>
              </w:rPr>
              <w:t>Содержание семинаров, практических занятий</w:t>
            </w:r>
            <w:r>
              <w:rPr>
                <w:rFonts w:ascii="Times New Roman" w:hAnsi="Times New Roman" w:cs="Times New Roman"/>
                <w:sz w:val="28"/>
                <w:szCs w:val="28"/>
              </w:rPr>
              <w:t xml:space="preserve"> …………</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
        </w:tc>
        <w:tc>
          <w:tcPr>
            <w:tcW w:w="703" w:type="dxa"/>
          </w:tcPr>
          <w:p w14:paraId="3758B9CB" w14:textId="0150CA99" w:rsidR="00536CD4" w:rsidRDefault="009563DD" w:rsidP="009621EC">
            <w:pPr>
              <w:spacing w:line="276" w:lineRule="auto"/>
              <w:jc w:val="both"/>
              <w:rPr>
                <w:rFonts w:ascii="Times New Roman" w:hAnsi="Times New Roman" w:cs="Times New Roman"/>
                <w:sz w:val="28"/>
                <w:szCs w:val="28"/>
              </w:rPr>
            </w:pPr>
            <w:r>
              <w:rPr>
                <w:rFonts w:ascii="Times New Roman" w:hAnsi="Times New Roman" w:cs="Times New Roman"/>
                <w:sz w:val="28"/>
                <w:szCs w:val="28"/>
              </w:rPr>
              <w:t>1</w:t>
            </w:r>
            <w:r w:rsidR="00BE4D21">
              <w:rPr>
                <w:rFonts w:ascii="Times New Roman" w:hAnsi="Times New Roman" w:cs="Times New Roman"/>
                <w:sz w:val="28"/>
                <w:szCs w:val="28"/>
              </w:rPr>
              <w:t>0</w:t>
            </w:r>
          </w:p>
        </w:tc>
      </w:tr>
      <w:tr w:rsidR="00536CD4" w14:paraId="0130B017" w14:textId="77777777" w:rsidTr="000A6235">
        <w:tc>
          <w:tcPr>
            <w:tcW w:w="8642" w:type="dxa"/>
          </w:tcPr>
          <w:p w14:paraId="608BB2DB" w14:textId="538CA7C3" w:rsidR="00536CD4" w:rsidRDefault="00536CD4" w:rsidP="00536CD4">
            <w:pPr>
              <w:rPr>
                <w:rFonts w:ascii="Times New Roman" w:hAnsi="Times New Roman" w:cs="Times New Roman"/>
                <w:sz w:val="28"/>
                <w:szCs w:val="28"/>
              </w:rPr>
            </w:pPr>
            <w:r w:rsidRPr="00B2534B">
              <w:rPr>
                <w:rFonts w:ascii="Times New Roman" w:hAnsi="Times New Roman" w:cs="Times New Roman"/>
                <w:sz w:val="28"/>
                <w:szCs w:val="28"/>
              </w:rPr>
              <w:t>6.</w:t>
            </w:r>
            <w:r w:rsidR="008475A8" w:rsidRPr="008618DC">
              <w:t xml:space="preserve"> </w:t>
            </w:r>
            <w:r w:rsidR="008475A8" w:rsidRPr="008475A8">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r>
              <w:rPr>
                <w:rFonts w:ascii="Times New Roman" w:hAnsi="Times New Roman" w:cs="Times New Roman"/>
                <w:sz w:val="28"/>
                <w:szCs w:val="28"/>
              </w:rPr>
              <w:t xml:space="preserve"> …………………………….........</w:t>
            </w:r>
          </w:p>
        </w:tc>
        <w:tc>
          <w:tcPr>
            <w:tcW w:w="703" w:type="dxa"/>
          </w:tcPr>
          <w:p w14:paraId="6A595C24" w14:textId="74DE3509" w:rsidR="00536CD4" w:rsidRDefault="009621EC" w:rsidP="009621EC">
            <w:pPr>
              <w:spacing w:line="276" w:lineRule="auto"/>
              <w:jc w:val="both"/>
              <w:rPr>
                <w:rFonts w:ascii="Times New Roman" w:hAnsi="Times New Roman" w:cs="Times New Roman"/>
                <w:sz w:val="28"/>
                <w:szCs w:val="28"/>
              </w:rPr>
            </w:pPr>
            <w:r>
              <w:rPr>
                <w:rFonts w:ascii="Times New Roman" w:hAnsi="Times New Roman" w:cs="Times New Roman"/>
                <w:sz w:val="28"/>
                <w:szCs w:val="28"/>
              </w:rPr>
              <w:t>1</w:t>
            </w:r>
            <w:r w:rsidR="00BE4D21">
              <w:rPr>
                <w:rFonts w:ascii="Times New Roman" w:hAnsi="Times New Roman" w:cs="Times New Roman"/>
                <w:sz w:val="28"/>
                <w:szCs w:val="28"/>
              </w:rPr>
              <w:t>1</w:t>
            </w:r>
          </w:p>
        </w:tc>
      </w:tr>
      <w:tr w:rsidR="00536CD4" w14:paraId="28EAD3A6" w14:textId="77777777" w:rsidTr="000A6235">
        <w:tc>
          <w:tcPr>
            <w:tcW w:w="8642" w:type="dxa"/>
          </w:tcPr>
          <w:p w14:paraId="43E0221F" w14:textId="77777777" w:rsidR="00536CD4" w:rsidRDefault="00536CD4" w:rsidP="00536CD4">
            <w:pPr>
              <w:rPr>
                <w:rFonts w:ascii="Times New Roman" w:hAnsi="Times New Roman" w:cs="Times New Roman"/>
                <w:sz w:val="28"/>
                <w:szCs w:val="28"/>
              </w:rPr>
            </w:pPr>
            <w:r w:rsidRPr="00B2534B">
              <w:rPr>
                <w:rFonts w:ascii="Times New Roman" w:hAnsi="Times New Roman" w:cs="Times New Roman"/>
                <w:sz w:val="28"/>
                <w:szCs w:val="28"/>
              </w:rPr>
              <w:t>6.1.</w:t>
            </w:r>
            <w:r w:rsidRPr="00536CD4">
              <w:rPr>
                <w:rFonts w:ascii="Times New Roman" w:hAnsi="Times New Roman" w:cs="Times New Roman"/>
                <w:sz w:val="28"/>
                <w:szCs w:val="28"/>
              </w:rPr>
              <w:t xml:space="preserve"> Перечень вопросов, отводимых на самостоятельное освоение дисциплины, формы внеаудиторной самостоятельной работы</w:t>
            </w:r>
            <w:r>
              <w:rPr>
                <w:rFonts w:ascii="Times New Roman" w:hAnsi="Times New Roman" w:cs="Times New Roman"/>
                <w:sz w:val="28"/>
                <w:szCs w:val="28"/>
              </w:rPr>
              <w:t>........</w:t>
            </w:r>
          </w:p>
        </w:tc>
        <w:tc>
          <w:tcPr>
            <w:tcW w:w="703" w:type="dxa"/>
          </w:tcPr>
          <w:p w14:paraId="0889C8D9" w14:textId="6AB6AA9E" w:rsidR="00536CD4" w:rsidRDefault="009563DD" w:rsidP="00536CD4">
            <w:pPr>
              <w:spacing w:line="276" w:lineRule="auto"/>
              <w:jc w:val="both"/>
              <w:rPr>
                <w:rFonts w:ascii="Times New Roman" w:hAnsi="Times New Roman" w:cs="Times New Roman"/>
                <w:sz w:val="28"/>
                <w:szCs w:val="28"/>
              </w:rPr>
            </w:pPr>
            <w:r>
              <w:rPr>
                <w:rFonts w:ascii="Times New Roman" w:hAnsi="Times New Roman" w:cs="Times New Roman"/>
                <w:sz w:val="28"/>
                <w:szCs w:val="28"/>
              </w:rPr>
              <w:t>1</w:t>
            </w:r>
            <w:r w:rsidR="00BE4D21">
              <w:rPr>
                <w:rFonts w:ascii="Times New Roman" w:hAnsi="Times New Roman" w:cs="Times New Roman"/>
                <w:sz w:val="28"/>
                <w:szCs w:val="28"/>
              </w:rPr>
              <w:t>1</w:t>
            </w:r>
          </w:p>
        </w:tc>
      </w:tr>
      <w:tr w:rsidR="00536CD4" w14:paraId="09BD62E1" w14:textId="77777777" w:rsidTr="000A6235">
        <w:tc>
          <w:tcPr>
            <w:tcW w:w="8642" w:type="dxa"/>
          </w:tcPr>
          <w:p w14:paraId="53C63E3A" w14:textId="006A5BC8" w:rsidR="00536CD4" w:rsidRDefault="00536CD4" w:rsidP="00536CD4">
            <w:pPr>
              <w:rPr>
                <w:rFonts w:ascii="Times New Roman" w:hAnsi="Times New Roman" w:cs="Times New Roman"/>
                <w:sz w:val="28"/>
                <w:szCs w:val="28"/>
              </w:rPr>
            </w:pPr>
            <w:r w:rsidRPr="00536CD4">
              <w:rPr>
                <w:rFonts w:ascii="Times New Roman" w:hAnsi="Times New Roman" w:cs="Times New Roman"/>
                <w:sz w:val="28"/>
                <w:szCs w:val="28"/>
              </w:rPr>
              <w:t>6.2. Перечень вопросов, заданий, тем для подготовки к текущему контролю</w:t>
            </w:r>
            <w:r w:rsidR="00BE4D21">
              <w:rPr>
                <w:rFonts w:ascii="Times New Roman" w:hAnsi="Times New Roman" w:cs="Times New Roman"/>
                <w:sz w:val="28"/>
                <w:szCs w:val="28"/>
              </w:rPr>
              <w:t>…………………………………………………………</w:t>
            </w:r>
            <w:proofErr w:type="gramStart"/>
            <w:r w:rsidR="00BE4D21">
              <w:rPr>
                <w:rFonts w:ascii="Times New Roman" w:hAnsi="Times New Roman" w:cs="Times New Roman"/>
                <w:sz w:val="28"/>
                <w:szCs w:val="28"/>
              </w:rPr>
              <w:t>…….</w:t>
            </w:r>
            <w:proofErr w:type="gramEnd"/>
            <w:r w:rsidR="00BE4D21">
              <w:rPr>
                <w:rFonts w:ascii="Times New Roman" w:hAnsi="Times New Roman" w:cs="Times New Roman"/>
                <w:sz w:val="28"/>
                <w:szCs w:val="28"/>
              </w:rPr>
              <w:t>.</w:t>
            </w:r>
            <w:r w:rsidRPr="00536CD4">
              <w:rPr>
                <w:rFonts w:ascii="Times New Roman" w:hAnsi="Times New Roman" w:cs="Times New Roman"/>
                <w:sz w:val="28"/>
                <w:szCs w:val="28"/>
              </w:rPr>
              <w:t xml:space="preserve"> </w:t>
            </w:r>
          </w:p>
        </w:tc>
        <w:tc>
          <w:tcPr>
            <w:tcW w:w="703" w:type="dxa"/>
          </w:tcPr>
          <w:p w14:paraId="774E1660" w14:textId="5FC54A26" w:rsidR="00536CD4" w:rsidRDefault="009621EC" w:rsidP="009563DD">
            <w:pPr>
              <w:spacing w:line="276" w:lineRule="auto"/>
              <w:jc w:val="both"/>
              <w:rPr>
                <w:rFonts w:ascii="Times New Roman" w:hAnsi="Times New Roman" w:cs="Times New Roman"/>
                <w:sz w:val="28"/>
                <w:szCs w:val="28"/>
              </w:rPr>
            </w:pPr>
            <w:r>
              <w:rPr>
                <w:rFonts w:ascii="Times New Roman" w:hAnsi="Times New Roman" w:cs="Times New Roman"/>
                <w:sz w:val="28"/>
                <w:szCs w:val="28"/>
              </w:rPr>
              <w:t>1</w:t>
            </w:r>
            <w:r w:rsidR="00BE4D21">
              <w:rPr>
                <w:rFonts w:ascii="Times New Roman" w:hAnsi="Times New Roman" w:cs="Times New Roman"/>
                <w:sz w:val="28"/>
                <w:szCs w:val="28"/>
              </w:rPr>
              <w:t>2</w:t>
            </w:r>
          </w:p>
        </w:tc>
      </w:tr>
      <w:tr w:rsidR="00536CD4" w14:paraId="2BA1AFC0" w14:textId="77777777" w:rsidTr="000A6235">
        <w:tc>
          <w:tcPr>
            <w:tcW w:w="8642" w:type="dxa"/>
          </w:tcPr>
          <w:p w14:paraId="41870AE9" w14:textId="77777777" w:rsidR="00536CD4" w:rsidRDefault="00536CD4" w:rsidP="00536CD4">
            <w:pPr>
              <w:rPr>
                <w:rFonts w:ascii="Times New Roman" w:hAnsi="Times New Roman" w:cs="Times New Roman"/>
                <w:sz w:val="28"/>
                <w:szCs w:val="28"/>
              </w:rPr>
            </w:pPr>
            <w:r w:rsidRPr="00B2534B">
              <w:rPr>
                <w:rFonts w:ascii="Times New Roman" w:hAnsi="Times New Roman" w:cs="Times New Roman"/>
                <w:sz w:val="28"/>
                <w:szCs w:val="28"/>
              </w:rPr>
              <w:t>7. Фонд оценочных средств для проведения промежуточной аттестации по дисц</w:t>
            </w:r>
            <w:r>
              <w:rPr>
                <w:rFonts w:ascii="Times New Roman" w:hAnsi="Times New Roman" w:cs="Times New Roman"/>
                <w:sz w:val="28"/>
                <w:szCs w:val="28"/>
              </w:rPr>
              <w:t>иплине …………………………………………..........</w:t>
            </w:r>
          </w:p>
        </w:tc>
        <w:tc>
          <w:tcPr>
            <w:tcW w:w="703" w:type="dxa"/>
          </w:tcPr>
          <w:p w14:paraId="74BA56D2" w14:textId="41D8EA75" w:rsidR="00536CD4" w:rsidRDefault="00BE4D21" w:rsidP="009563DD">
            <w:pPr>
              <w:spacing w:line="276" w:lineRule="auto"/>
              <w:jc w:val="both"/>
              <w:rPr>
                <w:rFonts w:ascii="Times New Roman" w:hAnsi="Times New Roman" w:cs="Times New Roman"/>
                <w:sz w:val="28"/>
                <w:szCs w:val="28"/>
              </w:rPr>
            </w:pPr>
            <w:r>
              <w:rPr>
                <w:rFonts w:ascii="Times New Roman" w:hAnsi="Times New Roman" w:cs="Times New Roman"/>
                <w:sz w:val="28"/>
                <w:szCs w:val="28"/>
              </w:rPr>
              <w:t>1</w:t>
            </w:r>
            <w:r w:rsidR="000A6235">
              <w:rPr>
                <w:rFonts w:ascii="Times New Roman" w:hAnsi="Times New Roman" w:cs="Times New Roman"/>
                <w:sz w:val="28"/>
                <w:szCs w:val="28"/>
              </w:rPr>
              <w:t>6</w:t>
            </w:r>
          </w:p>
        </w:tc>
      </w:tr>
      <w:tr w:rsidR="00536CD4" w14:paraId="1E3473B5" w14:textId="77777777" w:rsidTr="000A6235">
        <w:tc>
          <w:tcPr>
            <w:tcW w:w="8642" w:type="dxa"/>
          </w:tcPr>
          <w:p w14:paraId="74E01D28" w14:textId="3531136E" w:rsidR="00536CD4" w:rsidRDefault="00536CD4" w:rsidP="00FE776A">
            <w:pPr>
              <w:rPr>
                <w:rFonts w:ascii="Times New Roman" w:hAnsi="Times New Roman" w:cs="Times New Roman"/>
                <w:sz w:val="28"/>
                <w:szCs w:val="28"/>
              </w:rPr>
            </w:pPr>
            <w:r w:rsidRPr="00FE776A">
              <w:rPr>
                <w:rFonts w:ascii="Times New Roman" w:hAnsi="Times New Roman" w:cs="Times New Roman"/>
                <w:sz w:val="28"/>
                <w:szCs w:val="28"/>
              </w:rPr>
              <w:t>8. Перечень основной и дополнительной учебной литературы, необходимой для освоения дисциплины</w:t>
            </w:r>
            <w:r w:rsidR="00BE4D21">
              <w:rPr>
                <w:rFonts w:ascii="Times New Roman" w:hAnsi="Times New Roman" w:cs="Times New Roman"/>
                <w:sz w:val="28"/>
                <w:szCs w:val="28"/>
              </w:rPr>
              <w:t>…………………………</w:t>
            </w:r>
            <w:proofErr w:type="gramStart"/>
            <w:r w:rsidR="00BE4D21">
              <w:rPr>
                <w:rFonts w:ascii="Times New Roman" w:hAnsi="Times New Roman" w:cs="Times New Roman"/>
                <w:sz w:val="28"/>
                <w:szCs w:val="28"/>
              </w:rPr>
              <w:t>…….</w:t>
            </w:r>
            <w:proofErr w:type="gramEnd"/>
            <w:r w:rsidR="00BE4D21">
              <w:rPr>
                <w:rFonts w:ascii="Times New Roman" w:hAnsi="Times New Roman" w:cs="Times New Roman"/>
                <w:sz w:val="28"/>
                <w:szCs w:val="28"/>
              </w:rPr>
              <w:t>.</w:t>
            </w:r>
          </w:p>
        </w:tc>
        <w:tc>
          <w:tcPr>
            <w:tcW w:w="703" w:type="dxa"/>
          </w:tcPr>
          <w:p w14:paraId="54CB8183" w14:textId="68117AFF" w:rsidR="00536CD4" w:rsidRDefault="0041358D" w:rsidP="00536CD4">
            <w:pPr>
              <w:spacing w:line="276" w:lineRule="auto"/>
              <w:jc w:val="both"/>
              <w:rPr>
                <w:rFonts w:ascii="Times New Roman" w:hAnsi="Times New Roman" w:cs="Times New Roman"/>
                <w:sz w:val="28"/>
                <w:szCs w:val="28"/>
              </w:rPr>
            </w:pPr>
            <w:r>
              <w:rPr>
                <w:rFonts w:ascii="Times New Roman" w:hAnsi="Times New Roman" w:cs="Times New Roman"/>
                <w:sz w:val="28"/>
                <w:szCs w:val="28"/>
              </w:rPr>
              <w:t>2</w:t>
            </w:r>
            <w:r w:rsidR="000A6235">
              <w:rPr>
                <w:rFonts w:ascii="Times New Roman" w:hAnsi="Times New Roman" w:cs="Times New Roman"/>
                <w:sz w:val="28"/>
                <w:szCs w:val="28"/>
              </w:rPr>
              <w:t>4</w:t>
            </w:r>
          </w:p>
        </w:tc>
      </w:tr>
      <w:tr w:rsidR="00536CD4" w14:paraId="0D74EF8F" w14:textId="77777777" w:rsidTr="000A6235">
        <w:tc>
          <w:tcPr>
            <w:tcW w:w="8642" w:type="dxa"/>
          </w:tcPr>
          <w:p w14:paraId="5D47968F" w14:textId="5BBD37DB" w:rsidR="00536CD4" w:rsidRDefault="00536CD4" w:rsidP="00FE776A">
            <w:pPr>
              <w:rPr>
                <w:rFonts w:ascii="Times New Roman" w:hAnsi="Times New Roman" w:cs="Times New Roman"/>
                <w:sz w:val="28"/>
                <w:szCs w:val="28"/>
              </w:rPr>
            </w:pPr>
            <w:r w:rsidRPr="00FE776A">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r w:rsidR="00BE4D21">
              <w:rPr>
                <w:rFonts w:ascii="Times New Roman" w:hAnsi="Times New Roman" w:cs="Times New Roman"/>
                <w:sz w:val="28"/>
                <w:szCs w:val="28"/>
              </w:rPr>
              <w:t>…………</w:t>
            </w:r>
            <w:proofErr w:type="gramStart"/>
            <w:r w:rsidR="00BE4D21">
              <w:rPr>
                <w:rFonts w:ascii="Times New Roman" w:hAnsi="Times New Roman" w:cs="Times New Roman"/>
                <w:sz w:val="28"/>
                <w:szCs w:val="28"/>
              </w:rPr>
              <w:t>…….</w:t>
            </w:r>
            <w:proofErr w:type="gramEnd"/>
            <w:r w:rsidR="00BE4D21">
              <w:rPr>
                <w:rFonts w:ascii="Times New Roman" w:hAnsi="Times New Roman" w:cs="Times New Roman"/>
                <w:sz w:val="28"/>
                <w:szCs w:val="28"/>
              </w:rPr>
              <w:t>.</w:t>
            </w:r>
          </w:p>
        </w:tc>
        <w:tc>
          <w:tcPr>
            <w:tcW w:w="703" w:type="dxa"/>
          </w:tcPr>
          <w:p w14:paraId="1E67C172" w14:textId="38C77B17" w:rsidR="00536CD4" w:rsidRDefault="009621EC" w:rsidP="00536CD4">
            <w:pPr>
              <w:spacing w:line="276" w:lineRule="auto"/>
              <w:jc w:val="both"/>
              <w:rPr>
                <w:rFonts w:ascii="Times New Roman" w:hAnsi="Times New Roman" w:cs="Times New Roman"/>
                <w:sz w:val="28"/>
                <w:szCs w:val="28"/>
              </w:rPr>
            </w:pPr>
            <w:r>
              <w:rPr>
                <w:rFonts w:ascii="Times New Roman" w:hAnsi="Times New Roman" w:cs="Times New Roman"/>
                <w:sz w:val="28"/>
                <w:szCs w:val="28"/>
              </w:rPr>
              <w:t>2</w:t>
            </w:r>
            <w:r w:rsidR="000A6235">
              <w:rPr>
                <w:rFonts w:ascii="Times New Roman" w:hAnsi="Times New Roman" w:cs="Times New Roman"/>
                <w:sz w:val="28"/>
                <w:szCs w:val="28"/>
              </w:rPr>
              <w:t>5</w:t>
            </w:r>
          </w:p>
        </w:tc>
      </w:tr>
      <w:tr w:rsidR="00536CD4" w14:paraId="41704336" w14:textId="77777777" w:rsidTr="000A6235">
        <w:tc>
          <w:tcPr>
            <w:tcW w:w="8642" w:type="dxa"/>
          </w:tcPr>
          <w:p w14:paraId="5A16FCD1" w14:textId="2C4D6898" w:rsidR="00536CD4" w:rsidRDefault="00536CD4" w:rsidP="00FE776A">
            <w:pPr>
              <w:rPr>
                <w:rFonts w:ascii="Times New Roman" w:hAnsi="Times New Roman" w:cs="Times New Roman"/>
                <w:sz w:val="28"/>
                <w:szCs w:val="28"/>
              </w:rPr>
            </w:pPr>
            <w:r w:rsidRPr="00FE776A">
              <w:rPr>
                <w:rFonts w:ascii="Times New Roman" w:hAnsi="Times New Roman" w:cs="Times New Roman"/>
                <w:sz w:val="28"/>
                <w:szCs w:val="28"/>
              </w:rPr>
              <w:t>10. Методические указания для обучающихся по освоению дисциплины</w:t>
            </w:r>
            <w:r w:rsidR="00BE4D21">
              <w:rPr>
                <w:rFonts w:ascii="Times New Roman" w:hAnsi="Times New Roman" w:cs="Times New Roman"/>
                <w:sz w:val="28"/>
                <w:szCs w:val="28"/>
              </w:rPr>
              <w:t>…………………………………………………………</w:t>
            </w:r>
            <w:proofErr w:type="gramStart"/>
            <w:r w:rsidR="00BE4D21">
              <w:rPr>
                <w:rFonts w:ascii="Times New Roman" w:hAnsi="Times New Roman" w:cs="Times New Roman"/>
                <w:sz w:val="28"/>
                <w:szCs w:val="28"/>
              </w:rPr>
              <w:t>…….</w:t>
            </w:r>
            <w:proofErr w:type="gramEnd"/>
          </w:p>
        </w:tc>
        <w:tc>
          <w:tcPr>
            <w:tcW w:w="703" w:type="dxa"/>
          </w:tcPr>
          <w:p w14:paraId="3EEDBCC9" w14:textId="791E5CA9" w:rsidR="00536CD4" w:rsidRDefault="009621EC" w:rsidP="00600561">
            <w:pPr>
              <w:spacing w:line="276" w:lineRule="auto"/>
              <w:jc w:val="both"/>
              <w:rPr>
                <w:rFonts w:ascii="Times New Roman" w:hAnsi="Times New Roman" w:cs="Times New Roman"/>
                <w:sz w:val="28"/>
                <w:szCs w:val="28"/>
              </w:rPr>
            </w:pPr>
            <w:r>
              <w:rPr>
                <w:rFonts w:ascii="Times New Roman" w:hAnsi="Times New Roman" w:cs="Times New Roman"/>
                <w:sz w:val="28"/>
                <w:szCs w:val="28"/>
              </w:rPr>
              <w:t>2</w:t>
            </w:r>
            <w:r w:rsidR="000A6235">
              <w:rPr>
                <w:rFonts w:ascii="Times New Roman" w:hAnsi="Times New Roman" w:cs="Times New Roman"/>
                <w:sz w:val="28"/>
                <w:szCs w:val="28"/>
              </w:rPr>
              <w:t>5</w:t>
            </w:r>
          </w:p>
        </w:tc>
      </w:tr>
      <w:tr w:rsidR="00536CD4" w14:paraId="1BEF8F70" w14:textId="77777777" w:rsidTr="000A6235">
        <w:tc>
          <w:tcPr>
            <w:tcW w:w="8642" w:type="dxa"/>
          </w:tcPr>
          <w:p w14:paraId="0ACF4071" w14:textId="24B20BED" w:rsidR="00536CD4" w:rsidRDefault="00536CD4" w:rsidP="00FE776A">
            <w:pPr>
              <w:rPr>
                <w:rFonts w:ascii="Times New Roman" w:hAnsi="Times New Roman" w:cs="Times New Roman"/>
                <w:sz w:val="28"/>
                <w:szCs w:val="28"/>
              </w:rPr>
            </w:pPr>
            <w:r w:rsidRPr="00FE776A">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E4D21">
              <w:rPr>
                <w:rFonts w:ascii="Times New Roman" w:hAnsi="Times New Roman" w:cs="Times New Roman"/>
                <w:sz w:val="28"/>
                <w:szCs w:val="28"/>
              </w:rPr>
              <w:t>………………………………….</w:t>
            </w:r>
            <w:r w:rsidRPr="00FE776A">
              <w:rPr>
                <w:rFonts w:ascii="Times New Roman" w:hAnsi="Times New Roman" w:cs="Times New Roman"/>
                <w:sz w:val="28"/>
                <w:szCs w:val="28"/>
              </w:rPr>
              <w:t xml:space="preserve"> </w:t>
            </w:r>
          </w:p>
        </w:tc>
        <w:tc>
          <w:tcPr>
            <w:tcW w:w="703" w:type="dxa"/>
          </w:tcPr>
          <w:p w14:paraId="4BE7F003" w14:textId="65792691" w:rsidR="00536CD4" w:rsidRDefault="009621EC" w:rsidP="00600561">
            <w:pPr>
              <w:spacing w:line="276" w:lineRule="auto"/>
              <w:jc w:val="both"/>
              <w:rPr>
                <w:rFonts w:ascii="Times New Roman" w:hAnsi="Times New Roman" w:cs="Times New Roman"/>
                <w:sz w:val="28"/>
                <w:szCs w:val="28"/>
              </w:rPr>
            </w:pPr>
            <w:r>
              <w:rPr>
                <w:rFonts w:ascii="Times New Roman" w:hAnsi="Times New Roman" w:cs="Times New Roman"/>
                <w:sz w:val="28"/>
                <w:szCs w:val="28"/>
              </w:rPr>
              <w:t>2</w:t>
            </w:r>
            <w:r w:rsidR="00BE4D21">
              <w:rPr>
                <w:rFonts w:ascii="Times New Roman" w:hAnsi="Times New Roman" w:cs="Times New Roman"/>
                <w:sz w:val="28"/>
                <w:szCs w:val="28"/>
              </w:rPr>
              <w:t>7</w:t>
            </w:r>
          </w:p>
        </w:tc>
      </w:tr>
      <w:tr w:rsidR="00536CD4" w14:paraId="4A3FFE55" w14:textId="77777777" w:rsidTr="000A6235">
        <w:tc>
          <w:tcPr>
            <w:tcW w:w="8642" w:type="dxa"/>
          </w:tcPr>
          <w:p w14:paraId="505E8830" w14:textId="38EBB009" w:rsidR="00536CD4" w:rsidRDefault="00536CD4" w:rsidP="00FE776A">
            <w:pPr>
              <w:rPr>
                <w:rFonts w:ascii="Times New Roman" w:hAnsi="Times New Roman" w:cs="Times New Roman"/>
                <w:sz w:val="28"/>
                <w:szCs w:val="28"/>
              </w:rPr>
            </w:pPr>
            <w:r w:rsidRPr="00FE776A">
              <w:rPr>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r w:rsidR="00BE4D21">
              <w:rPr>
                <w:rFonts w:ascii="Times New Roman" w:hAnsi="Times New Roman" w:cs="Times New Roman"/>
                <w:sz w:val="28"/>
                <w:szCs w:val="28"/>
              </w:rPr>
              <w:t>……………</w:t>
            </w:r>
          </w:p>
        </w:tc>
        <w:tc>
          <w:tcPr>
            <w:tcW w:w="703" w:type="dxa"/>
          </w:tcPr>
          <w:p w14:paraId="559B84BC" w14:textId="4F55000E" w:rsidR="00536CD4" w:rsidRDefault="009621EC" w:rsidP="00536CD4">
            <w:pPr>
              <w:spacing w:line="276" w:lineRule="auto"/>
              <w:jc w:val="both"/>
              <w:rPr>
                <w:rFonts w:ascii="Times New Roman" w:hAnsi="Times New Roman" w:cs="Times New Roman"/>
                <w:sz w:val="28"/>
                <w:szCs w:val="28"/>
              </w:rPr>
            </w:pPr>
            <w:r>
              <w:rPr>
                <w:rFonts w:ascii="Times New Roman" w:hAnsi="Times New Roman" w:cs="Times New Roman"/>
                <w:sz w:val="28"/>
                <w:szCs w:val="28"/>
              </w:rPr>
              <w:t>2</w:t>
            </w:r>
            <w:r w:rsidR="000A6235">
              <w:rPr>
                <w:rFonts w:ascii="Times New Roman" w:hAnsi="Times New Roman" w:cs="Times New Roman"/>
                <w:sz w:val="28"/>
                <w:szCs w:val="28"/>
              </w:rPr>
              <w:t>7</w:t>
            </w:r>
          </w:p>
        </w:tc>
      </w:tr>
    </w:tbl>
    <w:p w14:paraId="140CDB26" w14:textId="77777777" w:rsidR="00FE776A" w:rsidRDefault="00FE776A">
      <w:pPr>
        <w:rPr>
          <w:rFonts w:ascii="Times New Roman" w:hAnsi="Times New Roman" w:cs="Times New Roman"/>
          <w:b/>
          <w:bCs/>
          <w:sz w:val="28"/>
          <w:szCs w:val="28"/>
        </w:rPr>
      </w:pPr>
    </w:p>
    <w:p w14:paraId="4C3FF33B" w14:textId="77777777" w:rsidR="00FE776A" w:rsidRDefault="00FE776A">
      <w:pPr>
        <w:rPr>
          <w:rFonts w:ascii="Times New Roman" w:hAnsi="Times New Roman" w:cs="Times New Roman"/>
          <w:b/>
          <w:bCs/>
          <w:sz w:val="28"/>
          <w:szCs w:val="28"/>
        </w:rPr>
      </w:pPr>
      <w:r>
        <w:rPr>
          <w:rFonts w:ascii="Times New Roman" w:hAnsi="Times New Roman" w:cs="Times New Roman"/>
          <w:b/>
          <w:bCs/>
          <w:sz w:val="28"/>
          <w:szCs w:val="28"/>
        </w:rPr>
        <w:br w:type="page"/>
      </w:r>
    </w:p>
    <w:p w14:paraId="4C6301A3" w14:textId="77777777" w:rsidR="00BC4149" w:rsidRDefault="00566CA0" w:rsidP="00BC4149">
      <w:pPr>
        <w:pStyle w:val="Default"/>
        <w:rPr>
          <w:color w:val="auto"/>
          <w:sz w:val="28"/>
          <w:szCs w:val="28"/>
        </w:rPr>
      </w:pPr>
      <w:r>
        <w:rPr>
          <w:b/>
          <w:bCs/>
          <w:color w:val="auto"/>
          <w:sz w:val="28"/>
          <w:szCs w:val="28"/>
        </w:rPr>
        <w:lastRenderedPageBreak/>
        <w:t>1. Наименование дисциплины</w:t>
      </w:r>
    </w:p>
    <w:p w14:paraId="4DF8EFA8" w14:textId="77777777" w:rsidR="008034E9" w:rsidRDefault="008034E9" w:rsidP="00BC4149">
      <w:pPr>
        <w:pStyle w:val="Default"/>
        <w:spacing w:line="360" w:lineRule="auto"/>
        <w:rPr>
          <w:bCs/>
          <w:color w:val="auto"/>
          <w:sz w:val="28"/>
          <w:szCs w:val="28"/>
        </w:rPr>
      </w:pPr>
    </w:p>
    <w:p w14:paraId="0D42B6F0" w14:textId="2A31A7A3" w:rsidR="00BC4149" w:rsidRDefault="00CD3AF5" w:rsidP="00BC4149">
      <w:pPr>
        <w:pStyle w:val="Default"/>
        <w:spacing w:line="360" w:lineRule="auto"/>
        <w:rPr>
          <w:bCs/>
          <w:color w:val="auto"/>
          <w:sz w:val="28"/>
          <w:szCs w:val="28"/>
        </w:rPr>
      </w:pPr>
      <w:r>
        <w:rPr>
          <w:bCs/>
          <w:color w:val="auto"/>
          <w:sz w:val="28"/>
          <w:szCs w:val="28"/>
        </w:rPr>
        <w:t>Фундаментальный анализ на финансовом рынке</w:t>
      </w:r>
    </w:p>
    <w:p w14:paraId="5370DE2B" w14:textId="77777777" w:rsidR="00566CA0" w:rsidRDefault="00566CA0" w:rsidP="008034E9">
      <w:pPr>
        <w:pStyle w:val="Default"/>
        <w:spacing w:after="120" w:line="276" w:lineRule="auto"/>
        <w:rPr>
          <w:b/>
          <w:bCs/>
          <w:color w:val="auto"/>
          <w:sz w:val="28"/>
          <w:szCs w:val="28"/>
        </w:rPr>
      </w:pPr>
      <w:r>
        <w:rPr>
          <w:b/>
          <w:bCs/>
          <w:color w:val="auto"/>
          <w:sz w:val="28"/>
          <w:szCs w:val="28"/>
        </w:rPr>
        <w:t>2.</w:t>
      </w:r>
      <w:r w:rsidR="003E0D56" w:rsidRPr="003E0D56">
        <w:rPr>
          <w:rFonts w:eastAsia="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C07EE51" w14:textId="77777777" w:rsidR="00FE776A" w:rsidRDefault="00FE776A" w:rsidP="00FE776A">
      <w:pPr>
        <w:tabs>
          <w:tab w:val="left" w:pos="540"/>
        </w:tabs>
        <w:spacing w:after="0" w:line="240" w:lineRule="auto"/>
        <w:contextualSpacing/>
        <w:jc w:val="right"/>
        <w:rPr>
          <w:rFonts w:ascii="Times New Roman" w:eastAsiaTheme="minorHAnsi" w:hAnsi="Times New Roman" w:cs="Times New Roman"/>
          <w:sz w:val="28"/>
          <w:szCs w:val="28"/>
          <w:lang w:eastAsia="en-US"/>
        </w:rPr>
      </w:pPr>
      <w:r w:rsidRPr="00FE776A">
        <w:rPr>
          <w:rFonts w:ascii="Times New Roman" w:eastAsiaTheme="minorHAnsi" w:hAnsi="Times New Roman" w:cs="Times New Roman"/>
          <w:sz w:val="28"/>
          <w:szCs w:val="28"/>
          <w:lang w:eastAsia="en-US"/>
        </w:rPr>
        <w:t>Таблица 1</w:t>
      </w: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2208"/>
        <w:gridCol w:w="2542"/>
        <w:gridCol w:w="4322"/>
      </w:tblGrid>
      <w:tr w:rsidR="00AC13C2" w:rsidRPr="00892974" w14:paraId="58D0E476" w14:textId="77777777" w:rsidTr="00AC13C2">
        <w:trPr>
          <w:trHeight w:val="831"/>
        </w:trPr>
        <w:tc>
          <w:tcPr>
            <w:tcW w:w="851" w:type="dxa"/>
            <w:shd w:val="clear" w:color="auto" w:fill="auto"/>
          </w:tcPr>
          <w:p w14:paraId="60998B95" w14:textId="77777777" w:rsidR="00AC13C2" w:rsidRPr="00AC13C2" w:rsidRDefault="00AC13C2" w:rsidP="00AC13C2">
            <w:pPr>
              <w:pStyle w:val="TableParagraph"/>
              <w:jc w:val="center"/>
              <w:rPr>
                <w:b/>
                <w:sz w:val="24"/>
                <w:szCs w:val="24"/>
              </w:rPr>
            </w:pPr>
            <w:r w:rsidRPr="00AC13C2">
              <w:rPr>
                <w:b/>
                <w:sz w:val="24"/>
                <w:szCs w:val="24"/>
              </w:rPr>
              <w:t>Код компетенции</w:t>
            </w:r>
          </w:p>
        </w:tc>
        <w:tc>
          <w:tcPr>
            <w:tcW w:w="2208" w:type="dxa"/>
            <w:shd w:val="clear" w:color="auto" w:fill="auto"/>
          </w:tcPr>
          <w:p w14:paraId="7D8CBF19" w14:textId="77777777" w:rsidR="00AC13C2" w:rsidRPr="00AC13C2" w:rsidRDefault="00AC13C2" w:rsidP="00AC13C2">
            <w:pPr>
              <w:pStyle w:val="TableParagraph"/>
              <w:jc w:val="center"/>
              <w:rPr>
                <w:b/>
                <w:sz w:val="24"/>
                <w:szCs w:val="24"/>
              </w:rPr>
            </w:pPr>
            <w:r w:rsidRPr="00AC13C2">
              <w:rPr>
                <w:b/>
                <w:sz w:val="24"/>
                <w:szCs w:val="24"/>
              </w:rPr>
              <w:t>Наименование компетенции</w:t>
            </w:r>
          </w:p>
        </w:tc>
        <w:tc>
          <w:tcPr>
            <w:tcW w:w="2542" w:type="dxa"/>
            <w:shd w:val="clear" w:color="auto" w:fill="auto"/>
            <w:vAlign w:val="center"/>
          </w:tcPr>
          <w:p w14:paraId="1B8C1879" w14:textId="2A9C4CFC" w:rsidR="00AC13C2" w:rsidRPr="00892974" w:rsidRDefault="00AC13C2" w:rsidP="00AC13C2">
            <w:pPr>
              <w:pStyle w:val="TableParagraph"/>
              <w:jc w:val="center"/>
              <w:rPr>
                <w:sz w:val="24"/>
                <w:szCs w:val="24"/>
              </w:rPr>
            </w:pPr>
            <w:r w:rsidRPr="006A7A73">
              <w:rPr>
                <w:b/>
              </w:rPr>
              <w:t>Индикаторы</w:t>
            </w:r>
            <w:r>
              <w:rPr>
                <w:b/>
              </w:rPr>
              <w:t xml:space="preserve"> </w:t>
            </w:r>
            <w:r>
              <w:rPr>
                <w:b/>
              </w:rPr>
              <w:br/>
              <w:t>д</w:t>
            </w:r>
            <w:r w:rsidRPr="006A7A73">
              <w:rPr>
                <w:b/>
              </w:rPr>
              <w:t>остижения</w:t>
            </w:r>
            <w:r>
              <w:rPr>
                <w:b/>
              </w:rPr>
              <w:t xml:space="preserve"> </w:t>
            </w:r>
            <w:r>
              <w:rPr>
                <w:b/>
              </w:rPr>
              <w:br/>
            </w:r>
            <w:r w:rsidRPr="006A7A73">
              <w:rPr>
                <w:b/>
              </w:rPr>
              <w:t>компетенции</w:t>
            </w:r>
          </w:p>
        </w:tc>
        <w:tc>
          <w:tcPr>
            <w:tcW w:w="4322" w:type="dxa"/>
            <w:shd w:val="clear" w:color="auto" w:fill="auto"/>
            <w:vAlign w:val="center"/>
          </w:tcPr>
          <w:p w14:paraId="7F9A2D83" w14:textId="07C0D4C5" w:rsidR="00AC13C2" w:rsidRPr="00892974" w:rsidRDefault="00AC13C2" w:rsidP="00AC13C2">
            <w:pPr>
              <w:pStyle w:val="TableParagraph"/>
              <w:jc w:val="center"/>
              <w:rPr>
                <w:sz w:val="24"/>
                <w:szCs w:val="24"/>
              </w:rPr>
            </w:pPr>
            <w:r w:rsidRPr="006A7A73">
              <w:rPr>
                <w:b/>
              </w:rPr>
              <w:t>Результаты обучения (умения и знания), соотнесенные с индикаторами достижения компетенции</w:t>
            </w:r>
          </w:p>
        </w:tc>
      </w:tr>
      <w:tr w:rsidR="00EC631F" w:rsidRPr="00892974" w14:paraId="23CEDA21" w14:textId="77777777" w:rsidTr="006A506E">
        <w:trPr>
          <w:trHeight w:val="2534"/>
        </w:trPr>
        <w:tc>
          <w:tcPr>
            <w:tcW w:w="851" w:type="dxa"/>
            <w:vMerge w:val="restart"/>
            <w:shd w:val="clear" w:color="auto" w:fill="auto"/>
          </w:tcPr>
          <w:p w14:paraId="60D97608" w14:textId="77777777" w:rsidR="00EC631F" w:rsidRPr="003C2E30" w:rsidRDefault="00EC631F" w:rsidP="006A506E">
            <w:pPr>
              <w:pStyle w:val="TableParagraph"/>
              <w:rPr>
                <w:sz w:val="24"/>
                <w:szCs w:val="24"/>
              </w:rPr>
            </w:pPr>
            <w:r>
              <w:rPr>
                <w:sz w:val="24"/>
                <w:szCs w:val="24"/>
              </w:rPr>
              <w:t>ПКП-1</w:t>
            </w:r>
          </w:p>
        </w:tc>
        <w:tc>
          <w:tcPr>
            <w:tcW w:w="2208" w:type="dxa"/>
            <w:vMerge w:val="restart"/>
            <w:shd w:val="clear" w:color="auto" w:fill="auto"/>
          </w:tcPr>
          <w:p w14:paraId="1191F1B7" w14:textId="77777777" w:rsidR="00EC631F" w:rsidRPr="002B6C9A" w:rsidRDefault="00EC631F" w:rsidP="00AC13C2">
            <w:pPr>
              <w:pStyle w:val="Default"/>
              <w:rPr>
                <w:rStyle w:val="FontStyle12"/>
                <w:rFonts w:eastAsia="Calibri"/>
                <w:sz w:val="24"/>
              </w:rPr>
            </w:pPr>
            <w:r w:rsidRPr="004B5CCA">
              <w:rPr>
                <w:rStyle w:val="FontStyle12"/>
                <w:rFonts w:eastAsia="Calibri"/>
                <w:sz w:val="24"/>
              </w:rPr>
              <w:t>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финансов, экономики и бизнес-аналитики</w:t>
            </w:r>
          </w:p>
        </w:tc>
        <w:tc>
          <w:tcPr>
            <w:tcW w:w="2542" w:type="dxa"/>
            <w:shd w:val="clear" w:color="auto" w:fill="auto"/>
          </w:tcPr>
          <w:p w14:paraId="26F2C708" w14:textId="77777777" w:rsidR="00EC631F" w:rsidRPr="00474DD1" w:rsidRDefault="00EC631F" w:rsidP="00AC13C2">
            <w:pPr>
              <w:pStyle w:val="ab"/>
              <w:widowControl/>
              <w:numPr>
                <w:ilvl w:val="0"/>
                <w:numId w:val="41"/>
              </w:numPr>
              <w:tabs>
                <w:tab w:val="left" w:pos="343"/>
              </w:tabs>
              <w:autoSpaceDE/>
              <w:autoSpaceDN/>
              <w:adjustRightInd/>
              <w:ind w:left="0" w:firstLine="0"/>
              <w:contextualSpacing/>
              <w:rPr>
                <w:sz w:val="24"/>
                <w:szCs w:val="24"/>
              </w:rPr>
            </w:pPr>
            <w:r w:rsidRPr="00474DD1">
              <w:rPr>
                <w:sz w:val="24"/>
                <w:szCs w:val="24"/>
              </w:rPr>
              <w:t>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14:paraId="4ACA57AC" w14:textId="77777777" w:rsidR="00EC631F" w:rsidRPr="002B6C9A" w:rsidRDefault="00EC631F" w:rsidP="00AC13C2">
            <w:pPr>
              <w:pStyle w:val="Style2"/>
              <w:spacing w:line="240" w:lineRule="auto"/>
              <w:rPr>
                <w:rStyle w:val="FontStyle12"/>
                <w:rFonts w:eastAsia="Calibri"/>
                <w:sz w:val="24"/>
              </w:rPr>
            </w:pPr>
          </w:p>
        </w:tc>
        <w:tc>
          <w:tcPr>
            <w:tcW w:w="4322" w:type="dxa"/>
            <w:shd w:val="clear" w:color="auto" w:fill="auto"/>
          </w:tcPr>
          <w:p w14:paraId="4F922C30" w14:textId="77777777" w:rsidR="00EC631F" w:rsidRPr="00936F95" w:rsidRDefault="00EC631F" w:rsidP="00AC13C2">
            <w:pPr>
              <w:widowControl w:val="0"/>
              <w:tabs>
                <w:tab w:val="left" w:pos="993"/>
              </w:tabs>
              <w:autoSpaceDE w:val="0"/>
              <w:autoSpaceDN w:val="0"/>
              <w:spacing w:after="0"/>
              <w:rPr>
                <w:rStyle w:val="FontStyle12"/>
                <w:rFonts w:eastAsia="Calibri"/>
                <w:b/>
                <w:sz w:val="24"/>
                <w:szCs w:val="24"/>
              </w:rPr>
            </w:pPr>
            <w:r w:rsidRPr="00903BC3">
              <w:rPr>
                <w:rStyle w:val="FontStyle12"/>
                <w:rFonts w:eastAsia="Calibri"/>
                <w:b/>
                <w:sz w:val="24"/>
                <w:szCs w:val="24"/>
              </w:rPr>
              <w:t>Знать –</w:t>
            </w:r>
            <w:r w:rsidRPr="00936F95">
              <w:rPr>
                <w:rStyle w:val="FontStyle12"/>
                <w:rFonts w:eastAsia="Calibri"/>
                <w:sz w:val="24"/>
                <w:szCs w:val="24"/>
              </w:rPr>
              <w:t xml:space="preserve"> </w:t>
            </w:r>
            <w:r w:rsidRPr="00474DD1">
              <w:rPr>
                <w:rFonts w:ascii="Times New Roman" w:hAnsi="Times New Roman"/>
                <w:sz w:val="24"/>
                <w:szCs w:val="24"/>
              </w:rPr>
              <w:t>профессиональны</w:t>
            </w:r>
            <w:r>
              <w:rPr>
                <w:rFonts w:ascii="Times New Roman" w:hAnsi="Times New Roman"/>
                <w:sz w:val="24"/>
                <w:szCs w:val="24"/>
              </w:rPr>
              <w:t>е</w:t>
            </w:r>
            <w:r w:rsidRPr="00474DD1">
              <w:rPr>
                <w:rFonts w:ascii="Times New Roman" w:hAnsi="Times New Roman"/>
                <w:sz w:val="24"/>
                <w:szCs w:val="24"/>
              </w:rPr>
              <w:t xml:space="preserve"> обязанност</w:t>
            </w:r>
            <w:r>
              <w:rPr>
                <w:rFonts w:ascii="Times New Roman" w:hAnsi="Times New Roman"/>
                <w:sz w:val="24"/>
                <w:szCs w:val="24"/>
              </w:rPr>
              <w:t>и</w:t>
            </w:r>
            <w:r w:rsidRPr="00474DD1">
              <w:rPr>
                <w:rFonts w:ascii="Times New Roman" w:hAnsi="Times New Roman"/>
                <w:sz w:val="24"/>
                <w:szCs w:val="24"/>
              </w:rPr>
              <w:t xml:space="preserve">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14:paraId="35B60AF3" w14:textId="77777777" w:rsidR="00EC631F" w:rsidRPr="00892974" w:rsidRDefault="00EC631F" w:rsidP="00AC13C2">
            <w:pPr>
              <w:widowControl w:val="0"/>
              <w:tabs>
                <w:tab w:val="left" w:pos="993"/>
              </w:tabs>
              <w:autoSpaceDE w:val="0"/>
              <w:autoSpaceDN w:val="0"/>
              <w:spacing w:after="0"/>
            </w:pPr>
            <w:r w:rsidRPr="00903BC3">
              <w:rPr>
                <w:rStyle w:val="FontStyle12"/>
                <w:rFonts w:eastAsia="Calibri"/>
                <w:b/>
                <w:sz w:val="24"/>
                <w:szCs w:val="24"/>
              </w:rPr>
              <w:t>Уметь –</w:t>
            </w:r>
            <w:r>
              <w:rPr>
                <w:rStyle w:val="FontStyle12"/>
                <w:rFonts w:eastAsia="Calibri"/>
                <w:b/>
                <w:sz w:val="24"/>
                <w:szCs w:val="24"/>
              </w:rPr>
              <w:t xml:space="preserve"> </w:t>
            </w:r>
            <w:r w:rsidRPr="00B85DA6">
              <w:rPr>
                <w:rFonts w:ascii="Times New Roman" w:eastAsiaTheme="minorHAnsi" w:hAnsi="Times New Roman"/>
                <w:sz w:val="24"/>
                <w:szCs w:val="24"/>
                <w:lang w:eastAsia="en-US"/>
              </w:rPr>
              <w:t xml:space="preserve">выполнять </w:t>
            </w:r>
            <w:r w:rsidRPr="00474DD1">
              <w:rPr>
                <w:rFonts w:ascii="Times New Roman" w:hAnsi="Times New Roman"/>
                <w:sz w:val="24"/>
                <w:szCs w:val="24"/>
              </w:rPr>
              <w:t>профессиональны</w:t>
            </w:r>
            <w:r>
              <w:rPr>
                <w:rFonts w:ascii="Times New Roman" w:hAnsi="Times New Roman"/>
                <w:sz w:val="24"/>
                <w:szCs w:val="24"/>
              </w:rPr>
              <w:t>е</w:t>
            </w:r>
            <w:r w:rsidRPr="00474DD1">
              <w:rPr>
                <w:rFonts w:ascii="Times New Roman" w:hAnsi="Times New Roman"/>
                <w:sz w:val="24"/>
                <w:szCs w:val="24"/>
              </w:rPr>
              <w:t xml:space="preserve"> обязанност</w:t>
            </w:r>
            <w:r>
              <w:rPr>
                <w:rFonts w:ascii="Times New Roman" w:hAnsi="Times New Roman"/>
                <w:sz w:val="24"/>
                <w:szCs w:val="24"/>
              </w:rPr>
              <w:t>и</w:t>
            </w:r>
            <w:r w:rsidRPr="00474DD1">
              <w:rPr>
                <w:rFonts w:ascii="Times New Roman" w:hAnsi="Times New Roman"/>
                <w:sz w:val="24"/>
                <w:szCs w:val="24"/>
              </w:rPr>
              <w:t xml:space="preserve">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tc>
      </w:tr>
      <w:tr w:rsidR="00EC631F" w:rsidRPr="00892974" w14:paraId="4E9DC876" w14:textId="77777777" w:rsidTr="00287609">
        <w:trPr>
          <w:trHeight w:val="3079"/>
        </w:trPr>
        <w:tc>
          <w:tcPr>
            <w:tcW w:w="851" w:type="dxa"/>
            <w:vMerge/>
            <w:shd w:val="clear" w:color="auto" w:fill="auto"/>
          </w:tcPr>
          <w:p w14:paraId="5192F343" w14:textId="77777777" w:rsidR="00EC631F" w:rsidRDefault="00EC631F" w:rsidP="006A506E">
            <w:pPr>
              <w:pStyle w:val="TableParagraph"/>
              <w:rPr>
                <w:sz w:val="24"/>
                <w:szCs w:val="24"/>
              </w:rPr>
            </w:pPr>
          </w:p>
        </w:tc>
        <w:tc>
          <w:tcPr>
            <w:tcW w:w="2208" w:type="dxa"/>
            <w:vMerge/>
            <w:shd w:val="clear" w:color="auto" w:fill="auto"/>
          </w:tcPr>
          <w:p w14:paraId="0D8B31ED" w14:textId="77777777" w:rsidR="00EC631F" w:rsidRPr="002B6C9A" w:rsidRDefault="00EC631F" w:rsidP="00AC13C2">
            <w:pPr>
              <w:pStyle w:val="Default"/>
            </w:pPr>
          </w:p>
        </w:tc>
        <w:tc>
          <w:tcPr>
            <w:tcW w:w="2542" w:type="dxa"/>
            <w:shd w:val="clear" w:color="auto" w:fill="auto"/>
          </w:tcPr>
          <w:p w14:paraId="300709BF" w14:textId="77777777" w:rsidR="00EC631F" w:rsidRPr="00015789" w:rsidRDefault="00EC631F" w:rsidP="00AC13C2">
            <w:pPr>
              <w:spacing w:after="0" w:line="240" w:lineRule="auto"/>
              <w:rPr>
                <w:rStyle w:val="FontStyle12"/>
                <w:rFonts w:eastAsiaTheme="minorHAnsi"/>
                <w:sz w:val="24"/>
                <w:szCs w:val="24"/>
              </w:rPr>
            </w:pPr>
            <w:r w:rsidRPr="00474DD1">
              <w:rPr>
                <w:rFonts w:ascii="Times New Roman" w:hAnsi="Times New Roman" w:cs="Times New Roman"/>
                <w:sz w:val="24"/>
                <w:szCs w:val="24"/>
              </w:rPr>
              <w:t>2. 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tc>
        <w:tc>
          <w:tcPr>
            <w:tcW w:w="4322" w:type="dxa"/>
            <w:shd w:val="clear" w:color="auto" w:fill="auto"/>
          </w:tcPr>
          <w:p w14:paraId="190DA427" w14:textId="3BCFFDB9" w:rsidR="00EC631F" w:rsidRPr="00936F95" w:rsidRDefault="00EC631F" w:rsidP="00AC13C2">
            <w:pPr>
              <w:widowControl w:val="0"/>
              <w:tabs>
                <w:tab w:val="left" w:pos="993"/>
              </w:tabs>
              <w:autoSpaceDE w:val="0"/>
              <w:autoSpaceDN w:val="0"/>
              <w:spacing w:after="0"/>
              <w:rPr>
                <w:rStyle w:val="FontStyle12"/>
                <w:rFonts w:eastAsia="Calibri"/>
                <w:b/>
                <w:sz w:val="24"/>
                <w:szCs w:val="24"/>
              </w:rPr>
            </w:pPr>
            <w:r w:rsidRPr="00903BC3">
              <w:rPr>
                <w:rStyle w:val="FontStyle12"/>
                <w:rFonts w:eastAsia="Calibri"/>
                <w:b/>
                <w:sz w:val="24"/>
                <w:szCs w:val="24"/>
              </w:rPr>
              <w:t>Знать –</w:t>
            </w:r>
            <w:r w:rsidRPr="00936F95">
              <w:rPr>
                <w:rStyle w:val="FontStyle12"/>
                <w:rFonts w:eastAsia="Calibri"/>
                <w:sz w:val="24"/>
                <w:szCs w:val="24"/>
              </w:rPr>
              <w:t xml:space="preserve"> </w:t>
            </w:r>
            <w:r w:rsidRPr="00E034EF">
              <w:rPr>
                <w:rFonts w:ascii="Times New Roman" w:eastAsiaTheme="minorHAnsi" w:hAnsi="Times New Roman" w:cs="Times New Roman"/>
                <w:sz w:val="24"/>
                <w:szCs w:val="24"/>
                <w:lang w:eastAsia="en-US"/>
              </w:rPr>
              <w:t xml:space="preserve">методы </w:t>
            </w:r>
            <w:r w:rsidRPr="00474DD1">
              <w:rPr>
                <w:rFonts w:ascii="Times New Roman" w:hAnsi="Times New Roman" w:cs="Times New Roman"/>
                <w:sz w:val="24"/>
                <w:szCs w:val="24"/>
              </w:rPr>
              <w:t>критическ</w:t>
            </w:r>
            <w:r>
              <w:rPr>
                <w:rFonts w:ascii="Times New Roman" w:hAnsi="Times New Roman" w:cs="Times New Roman"/>
                <w:sz w:val="24"/>
                <w:szCs w:val="24"/>
              </w:rPr>
              <w:t>ого</w:t>
            </w:r>
            <w:r w:rsidRPr="00474DD1">
              <w:rPr>
                <w:rFonts w:ascii="Times New Roman" w:hAnsi="Times New Roman" w:cs="Times New Roman"/>
                <w:sz w:val="24"/>
                <w:szCs w:val="24"/>
              </w:rPr>
              <w:t xml:space="preserve"> анализ</w:t>
            </w:r>
            <w:r w:rsidR="00DB3822">
              <w:rPr>
                <w:rFonts w:ascii="Times New Roman" w:hAnsi="Times New Roman" w:cs="Times New Roman"/>
                <w:sz w:val="24"/>
                <w:szCs w:val="24"/>
              </w:rPr>
              <w:t>а</w:t>
            </w:r>
            <w:r w:rsidRPr="00474DD1">
              <w:rPr>
                <w:rFonts w:ascii="Times New Roman" w:hAnsi="Times New Roman" w:cs="Times New Roman"/>
                <w:sz w:val="24"/>
                <w:szCs w:val="24"/>
              </w:rPr>
              <w:t xml:space="preserve"> реализуемых в организациях финансовых и кредитных услуг </w:t>
            </w:r>
          </w:p>
          <w:p w14:paraId="3B5F35C0" w14:textId="77777777" w:rsidR="00EC631F" w:rsidRPr="00892974" w:rsidRDefault="00EC631F" w:rsidP="00AC13C2">
            <w:pPr>
              <w:widowControl w:val="0"/>
              <w:tabs>
                <w:tab w:val="left" w:pos="993"/>
              </w:tabs>
              <w:autoSpaceDE w:val="0"/>
              <w:autoSpaceDN w:val="0"/>
              <w:spacing w:after="0"/>
            </w:pPr>
            <w:r w:rsidRPr="00903BC3">
              <w:rPr>
                <w:rStyle w:val="FontStyle12"/>
                <w:rFonts w:eastAsia="Calibri"/>
                <w:b/>
                <w:sz w:val="24"/>
                <w:szCs w:val="24"/>
              </w:rPr>
              <w:t>Уметь -</w:t>
            </w:r>
            <w:r w:rsidRPr="00474DD1">
              <w:rPr>
                <w:rFonts w:ascii="Times New Roman" w:hAnsi="Times New Roman" w:cs="Times New Roman"/>
                <w:sz w:val="24"/>
                <w:szCs w:val="24"/>
              </w:rPr>
              <w:t xml:space="preserve"> разрабатыва</w:t>
            </w:r>
            <w:r>
              <w:rPr>
                <w:rFonts w:ascii="Times New Roman" w:hAnsi="Times New Roman" w:cs="Times New Roman"/>
                <w:sz w:val="24"/>
                <w:szCs w:val="24"/>
              </w:rPr>
              <w:t>ть</w:t>
            </w:r>
            <w:r w:rsidRPr="00474DD1">
              <w:rPr>
                <w:rFonts w:ascii="Times New Roman" w:hAnsi="Times New Roman" w:cs="Times New Roman"/>
                <w:sz w:val="24"/>
                <w:szCs w:val="24"/>
              </w:rPr>
              <w:t xml:space="preserve"> новые</w:t>
            </w:r>
            <w:r>
              <w:rPr>
                <w:rFonts w:ascii="Times New Roman" w:hAnsi="Times New Roman" w:cs="Times New Roman"/>
                <w:sz w:val="24"/>
                <w:szCs w:val="24"/>
              </w:rPr>
              <w:t xml:space="preserve"> методы анализа </w:t>
            </w:r>
            <w:r w:rsidRPr="00474DD1">
              <w:rPr>
                <w:rFonts w:ascii="Times New Roman" w:hAnsi="Times New Roman" w:cs="Times New Roman"/>
                <w:sz w:val="24"/>
                <w:szCs w:val="24"/>
              </w:rPr>
              <w:t>реализуемых в организациях финансовых и кредитных услуг, продвигая их на российском и международном финансовом рынке.</w:t>
            </w:r>
          </w:p>
        </w:tc>
      </w:tr>
      <w:tr w:rsidR="00EC631F" w:rsidRPr="00892974" w14:paraId="2E9EC90A" w14:textId="77777777" w:rsidTr="006A506E">
        <w:trPr>
          <w:trHeight w:val="2825"/>
        </w:trPr>
        <w:tc>
          <w:tcPr>
            <w:tcW w:w="851" w:type="dxa"/>
            <w:vMerge/>
            <w:shd w:val="clear" w:color="auto" w:fill="auto"/>
          </w:tcPr>
          <w:p w14:paraId="16203C2C" w14:textId="77777777" w:rsidR="00EC631F" w:rsidRDefault="00EC631F" w:rsidP="006A506E">
            <w:pPr>
              <w:pStyle w:val="TableParagraph"/>
              <w:rPr>
                <w:sz w:val="24"/>
                <w:szCs w:val="24"/>
              </w:rPr>
            </w:pPr>
          </w:p>
        </w:tc>
        <w:tc>
          <w:tcPr>
            <w:tcW w:w="2208" w:type="dxa"/>
            <w:vMerge/>
            <w:shd w:val="clear" w:color="auto" w:fill="auto"/>
          </w:tcPr>
          <w:p w14:paraId="6DB12DA3" w14:textId="77777777" w:rsidR="00EC631F" w:rsidRPr="002B6C9A" w:rsidRDefault="00EC631F" w:rsidP="00AC13C2">
            <w:pPr>
              <w:pStyle w:val="Default"/>
            </w:pPr>
          </w:p>
        </w:tc>
        <w:tc>
          <w:tcPr>
            <w:tcW w:w="2542" w:type="dxa"/>
            <w:shd w:val="clear" w:color="auto" w:fill="auto"/>
          </w:tcPr>
          <w:p w14:paraId="4130B542" w14:textId="77777777" w:rsidR="00EC631F" w:rsidRPr="00BA0AB5" w:rsidRDefault="00EC631F" w:rsidP="00AC13C2">
            <w:pPr>
              <w:pStyle w:val="Style2"/>
              <w:spacing w:line="240" w:lineRule="auto"/>
              <w:rPr>
                <w:rStyle w:val="FontStyle12"/>
                <w:rFonts w:eastAsia="Calibri"/>
                <w:sz w:val="24"/>
              </w:rPr>
            </w:pPr>
            <w:r w:rsidRPr="00474DD1">
              <w:t xml:space="preserve">3. </w:t>
            </w:r>
            <w:r>
              <w:t>В</w:t>
            </w:r>
            <w:r w:rsidRPr="00474DD1">
              <w:t>ыполняет проектные и финансово-экономические задачи в профессиональной деятельности</w:t>
            </w:r>
            <w:r>
              <w:t xml:space="preserve"> на</w:t>
            </w:r>
            <w:r w:rsidRPr="00474DD1">
              <w:t xml:space="preserve"> основе </w:t>
            </w:r>
            <w:r w:rsidRPr="00474DD1">
              <w:rPr>
                <w:color w:val="000000"/>
              </w:rPr>
              <w:t>навыков решения проблем банковского дела, финансов, экономики и бизнес-аналитики</w:t>
            </w:r>
            <w:r>
              <w:rPr>
                <w:color w:val="000000"/>
              </w:rPr>
              <w:t>.</w:t>
            </w:r>
          </w:p>
        </w:tc>
        <w:tc>
          <w:tcPr>
            <w:tcW w:w="4322" w:type="dxa"/>
            <w:shd w:val="clear" w:color="auto" w:fill="auto"/>
          </w:tcPr>
          <w:p w14:paraId="04A68650" w14:textId="35457E4B" w:rsidR="00EC631F" w:rsidRPr="00D036C5" w:rsidRDefault="00EC631F" w:rsidP="00AC13C2">
            <w:pPr>
              <w:widowControl w:val="0"/>
              <w:tabs>
                <w:tab w:val="left" w:pos="993"/>
              </w:tabs>
              <w:autoSpaceDE w:val="0"/>
              <w:autoSpaceDN w:val="0"/>
              <w:spacing w:after="0"/>
              <w:rPr>
                <w:rFonts w:eastAsiaTheme="minorHAnsi"/>
                <w:lang w:eastAsia="en-US"/>
              </w:rPr>
            </w:pPr>
            <w:r w:rsidRPr="00903BC3">
              <w:rPr>
                <w:rStyle w:val="FontStyle12"/>
                <w:rFonts w:eastAsia="Calibri"/>
                <w:b/>
                <w:sz w:val="24"/>
                <w:szCs w:val="24"/>
              </w:rPr>
              <w:t>Знать –</w:t>
            </w:r>
            <w:r>
              <w:t xml:space="preserve"> </w:t>
            </w:r>
            <w:r w:rsidRPr="00D036C5">
              <w:rPr>
                <w:rFonts w:ascii="Times New Roman" w:hAnsi="Times New Roman" w:cs="Times New Roman"/>
                <w:sz w:val="24"/>
                <w:szCs w:val="24"/>
              </w:rPr>
              <w:t xml:space="preserve">проектные и финансово-экономические задачи в профессиональной деятельности </w:t>
            </w:r>
          </w:p>
          <w:p w14:paraId="037B5CAB" w14:textId="77777777" w:rsidR="00EC631F" w:rsidRPr="00936F95" w:rsidRDefault="00EC631F" w:rsidP="00AC13C2">
            <w:pPr>
              <w:widowControl w:val="0"/>
              <w:tabs>
                <w:tab w:val="left" w:pos="993"/>
              </w:tabs>
              <w:autoSpaceDE w:val="0"/>
              <w:autoSpaceDN w:val="0"/>
              <w:spacing w:after="0"/>
              <w:rPr>
                <w:rStyle w:val="FontStyle12"/>
                <w:rFonts w:eastAsia="Calibri"/>
                <w:b/>
                <w:sz w:val="24"/>
                <w:szCs w:val="24"/>
              </w:rPr>
            </w:pPr>
            <w:r w:rsidRPr="00903BC3">
              <w:rPr>
                <w:rStyle w:val="FontStyle12"/>
                <w:rFonts w:eastAsia="Calibri"/>
                <w:b/>
                <w:sz w:val="24"/>
                <w:szCs w:val="24"/>
              </w:rPr>
              <w:t>Уметь -</w:t>
            </w:r>
            <w:r>
              <w:t xml:space="preserve"> </w:t>
            </w:r>
            <w:r w:rsidRPr="00D036C5">
              <w:rPr>
                <w:rFonts w:ascii="Times New Roman" w:hAnsi="Times New Roman" w:cs="Times New Roman"/>
                <w:sz w:val="24"/>
                <w:szCs w:val="24"/>
              </w:rPr>
              <w:t>выполнять проектные и финансово-экономические з</w:t>
            </w:r>
            <w:r>
              <w:rPr>
                <w:rFonts w:ascii="Times New Roman" w:hAnsi="Times New Roman" w:cs="Times New Roman"/>
                <w:sz w:val="24"/>
                <w:szCs w:val="24"/>
              </w:rPr>
              <w:t>а</w:t>
            </w:r>
            <w:r w:rsidRPr="00D036C5">
              <w:rPr>
                <w:rFonts w:ascii="Times New Roman" w:hAnsi="Times New Roman" w:cs="Times New Roman"/>
                <w:sz w:val="24"/>
                <w:szCs w:val="24"/>
              </w:rPr>
              <w:t>дачи в профессиональной деятельности на основе навыков решения проблем банковского дела, финансов, экономики и бизнес-аналитики.</w:t>
            </w:r>
          </w:p>
        </w:tc>
      </w:tr>
      <w:tr w:rsidR="006E2660" w:rsidRPr="00892974" w14:paraId="3FB68185" w14:textId="77777777" w:rsidTr="006A506E">
        <w:trPr>
          <w:trHeight w:val="412"/>
        </w:trPr>
        <w:tc>
          <w:tcPr>
            <w:tcW w:w="851" w:type="dxa"/>
            <w:vMerge w:val="restart"/>
            <w:shd w:val="clear" w:color="auto" w:fill="auto"/>
          </w:tcPr>
          <w:p w14:paraId="1C9351F6" w14:textId="77777777" w:rsidR="006E2660" w:rsidRPr="003C2E30" w:rsidRDefault="006E2660" w:rsidP="006A506E">
            <w:pPr>
              <w:pStyle w:val="TableParagraph"/>
              <w:rPr>
                <w:sz w:val="24"/>
                <w:szCs w:val="24"/>
              </w:rPr>
            </w:pPr>
            <w:r>
              <w:rPr>
                <w:sz w:val="24"/>
                <w:szCs w:val="24"/>
              </w:rPr>
              <w:t>ПКП</w:t>
            </w:r>
            <w:r>
              <w:rPr>
                <w:sz w:val="24"/>
                <w:szCs w:val="24"/>
                <w:lang w:val="en-US"/>
              </w:rPr>
              <w:t>-</w:t>
            </w:r>
            <w:r>
              <w:rPr>
                <w:sz w:val="24"/>
                <w:szCs w:val="24"/>
              </w:rPr>
              <w:t>2</w:t>
            </w:r>
          </w:p>
        </w:tc>
        <w:tc>
          <w:tcPr>
            <w:tcW w:w="2208" w:type="dxa"/>
            <w:vMerge w:val="restart"/>
            <w:shd w:val="clear" w:color="auto" w:fill="auto"/>
          </w:tcPr>
          <w:p w14:paraId="5ABC0F3A" w14:textId="77777777" w:rsidR="006E2660" w:rsidRPr="00903BC3" w:rsidRDefault="006E2660" w:rsidP="00AC13C2">
            <w:pPr>
              <w:pStyle w:val="Default"/>
              <w:rPr>
                <w:rStyle w:val="FontStyle12"/>
                <w:rFonts w:eastAsia="Calibri"/>
                <w:sz w:val="24"/>
                <w:szCs w:val="24"/>
              </w:rPr>
            </w:pPr>
            <w:r w:rsidRPr="00903BC3">
              <w:rPr>
                <w:rStyle w:val="FontStyle12"/>
                <w:rFonts w:eastAsia="Calibri"/>
                <w:sz w:val="24"/>
                <w:szCs w:val="24"/>
              </w:rPr>
              <w:t xml:space="preserve">Способность готовить информационно-аналитическое </w:t>
            </w:r>
            <w:r w:rsidRPr="00903BC3">
              <w:rPr>
                <w:rStyle w:val="FontStyle12"/>
                <w:rFonts w:eastAsia="Calibri"/>
                <w:sz w:val="24"/>
                <w:szCs w:val="24"/>
              </w:rPr>
              <w:lastRenderedPageBreak/>
              <w:t>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w:t>
            </w:r>
          </w:p>
        </w:tc>
        <w:tc>
          <w:tcPr>
            <w:tcW w:w="2542" w:type="dxa"/>
            <w:shd w:val="clear" w:color="auto" w:fill="auto"/>
          </w:tcPr>
          <w:p w14:paraId="7BA0FB22" w14:textId="2B2C3704" w:rsidR="006E2660" w:rsidRPr="004B5CCA" w:rsidRDefault="00DB3822" w:rsidP="00AC13C2">
            <w:pPr>
              <w:pStyle w:val="ab"/>
              <w:widowControl/>
              <w:tabs>
                <w:tab w:val="left" w:pos="393"/>
              </w:tabs>
              <w:autoSpaceDE/>
              <w:autoSpaceDN/>
              <w:adjustRightInd/>
              <w:ind w:left="0"/>
              <w:contextualSpacing/>
              <w:rPr>
                <w:rStyle w:val="FontStyle12"/>
                <w:rFonts w:eastAsiaTheme="majorEastAsia" w:cstheme="minorBidi"/>
                <w:sz w:val="24"/>
                <w:szCs w:val="24"/>
              </w:rPr>
            </w:pPr>
            <w:r>
              <w:rPr>
                <w:sz w:val="24"/>
                <w:szCs w:val="24"/>
              </w:rPr>
              <w:lastRenderedPageBreak/>
              <w:t>1.</w:t>
            </w:r>
            <w:r w:rsidR="006E2660" w:rsidRPr="00474DD1">
              <w:rPr>
                <w:sz w:val="24"/>
                <w:szCs w:val="24"/>
              </w:rPr>
              <w:t xml:space="preserve">Применяет современные методы анализа и оценки деятельности </w:t>
            </w:r>
            <w:r w:rsidR="006E2660" w:rsidRPr="00474DD1">
              <w:rPr>
                <w:sz w:val="24"/>
                <w:szCs w:val="24"/>
              </w:rPr>
              <w:lastRenderedPageBreak/>
              <w:t xml:space="preserve">организаций, в том числе институтов финансового рынка для выявления тенденций их развития с учетом складывающейся макроэкономической ситуации. </w:t>
            </w:r>
          </w:p>
        </w:tc>
        <w:tc>
          <w:tcPr>
            <w:tcW w:w="4322" w:type="dxa"/>
            <w:shd w:val="clear" w:color="auto" w:fill="auto"/>
          </w:tcPr>
          <w:p w14:paraId="69CF4A19" w14:textId="77777777" w:rsidR="006E2660" w:rsidRPr="00936F95" w:rsidRDefault="006E2660" w:rsidP="00AC13C2">
            <w:pPr>
              <w:widowControl w:val="0"/>
              <w:tabs>
                <w:tab w:val="left" w:pos="993"/>
              </w:tabs>
              <w:autoSpaceDE w:val="0"/>
              <w:autoSpaceDN w:val="0"/>
              <w:spacing w:after="0"/>
              <w:rPr>
                <w:rStyle w:val="FontStyle12"/>
                <w:rFonts w:eastAsia="Calibri"/>
                <w:b/>
                <w:sz w:val="24"/>
                <w:szCs w:val="24"/>
              </w:rPr>
            </w:pPr>
            <w:r w:rsidRPr="00903BC3">
              <w:rPr>
                <w:rStyle w:val="FontStyle12"/>
                <w:rFonts w:eastAsia="Calibri"/>
                <w:b/>
                <w:sz w:val="24"/>
                <w:szCs w:val="24"/>
              </w:rPr>
              <w:lastRenderedPageBreak/>
              <w:t>Знать –</w:t>
            </w:r>
            <w:r w:rsidRPr="00936F95">
              <w:rPr>
                <w:rStyle w:val="FontStyle12"/>
                <w:rFonts w:eastAsia="Calibri"/>
                <w:sz w:val="24"/>
                <w:szCs w:val="24"/>
              </w:rPr>
              <w:t xml:space="preserve"> </w:t>
            </w:r>
            <w:r w:rsidRPr="00474DD1">
              <w:rPr>
                <w:rFonts w:ascii="Times New Roman" w:hAnsi="Times New Roman"/>
                <w:sz w:val="24"/>
                <w:szCs w:val="24"/>
              </w:rPr>
              <w:t xml:space="preserve">современные методы анализа и оценки деятельности организаций, в том числе институтов финансового рынка для </w:t>
            </w:r>
            <w:r w:rsidRPr="00474DD1">
              <w:rPr>
                <w:rFonts w:ascii="Times New Roman" w:hAnsi="Times New Roman"/>
                <w:sz w:val="24"/>
                <w:szCs w:val="24"/>
              </w:rPr>
              <w:lastRenderedPageBreak/>
              <w:t>выявления тенденций их развития с учетом складывающейся макроэкономической ситуации.</w:t>
            </w:r>
          </w:p>
          <w:p w14:paraId="505A9FEF" w14:textId="77777777" w:rsidR="006E2660" w:rsidRPr="00892974" w:rsidRDefault="006E2660" w:rsidP="00AC13C2">
            <w:pPr>
              <w:widowControl w:val="0"/>
              <w:tabs>
                <w:tab w:val="left" w:pos="993"/>
              </w:tabs>
              <w:autoSpaceDE w:val="0"/>
              <w:autoSpaceDN w:val="0"/>
              <w:spacing w:after="0"/>
            </w:pPr>
            <w:r w:rsidRPr="00903BC3">
              <w:rPr>
                <w:rStyle w:val="FontStyle12"/>
                <w:rFonts w:eastAsia="Calibri"/>
                <w:b/>
                <w:sz w:val="24"/>
                <w:szCs w:val="24"/>
              </w:rPr>
              <w:t>Уметь –</w:t>
            </w:r>
            <w:r w:rsidRPr="00936F95">
              <w:rPr>
                <w:rStyle w:val="FontStyle12"/>
                <w:rFonts w:eastAsia="Calibri"/>
                <w:sz w:val="24"/>
                <w:szCs w:val="24"/>
              </w:rPr>
              <w:t xml:space="preserve"> </w:t>
            </w:r>
            <w:r w:rsidRPr="0024164A">
              <w:rPr>
                <w:rFonts w:ascii="Times New Roman" w:eastAsiaTheme="minorHAnsi" w:hAnsi="Times New Roman"/>
                <w:sz w:val="24"/>
                <w:szCs w:val="24"/>
                <w:lang w:eastAsia="en-US"/>
              </w:rPr>
              <w:t xml:space="preserve">применять </w:t>
            </w:r>
            <w:r w:rsidRPr="00474DD1">
              <w:rPr>
                <w:rFonts w:ascii="Times New Roman" w:hAnsi="Times New Roman"/>
                <w:sz w:val="24"/>
                <w:szCs w:val="24"/>
              </w:rPr>
              <w:t>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w:t>
            </w:r>
          </w:p>
        </w:tc>
      </w:tr>
      <w:tr w:rsidR="006E2660" w:rsidRPr="00892974" w14:paraId="778AC6C6" w14:textId="77777777" w:rsidTr="006A506E">
        <w:trPr>
          <w:trHeight w:val="412"/>
        </w:trPr>
        <w:tc>
          <w:tcPr>
            <w:tcW w:w="851" w:type="dxa"/>
            <w:vMerge/>
            <w:shd w:val="clear" w:color="auto" w:fill="auto"/>
          </w:tcPr>
          <w:p w14:paraId="5793A228" w14:textId="77777777" w:rsidR="006E2660" w:rsidRDefault="006E2660" w:rsidP="006A506E">
            <w:pPr>
              <w:pStyle w:val="TableParagraph"/>
              <w:rPr>
                <w:sz w:val="24"/>
                <w:szCs w:val="24"/>
              </w:rPr>
            </w:pPr>
          </w:p>
        </w:tc>
        <w:tc>
          <w:tcPr>
            <w:tcW w:w="2208" w:type="dxa"/>
            <w:vMerge/>
            <w:shd w:val="clear" w:color="auto" w:fill="auto"/>
          </w:tcPr>
          <w:p w14:paraId="55C0C660" w14:textId="77777777" w:rsidR="006E2660" w:rsidRPr="007218AF" w:rsidRDefault="006E2660" w:rsidP="00AC13C2">
            <w:pPr>
              <w:pStyle w:val="Default"/>
            </w:pPr>
          </w:p>
        </w:tc>
        <w:tc>
          <w:tcPr>
            <w:tcW w:w="2542" w:type="dxa"/>
            <w:shd w:val="clear" w:color="auto" w:fill="auto"/>
          </w:tcPr>
          <w:p w14:paraId="5F8735A7" w14:textId="7B4BB3CE" w:rsidR="006E2660" w:rsidRPr="004B5CCA" w:rsidRDefault="00DB3822" w:rsidP="00AC13C2">
            <w:pPr>
              <w:pStyle w:val="ab"/>
              <w:widowControl/>
              <w:tabs>
                <w:tab w:val="left" w:pos="393"/>
              </w:tabs>
              <w:autoSpaceDE/>
              <w:autoSpaceDN/>
              <w:adjustRightInd/>
              <w:ind w:left="0"/>
              <w:contextualSpacing/>
              <w:rPr>
                <w:rStyle w:val="FontStyle12"/>
                <w:rFonts w:eastAsiaTheme="majorEastAsia" w:cstheme="minorBidi"/>
                <w:sz w:val="24"/>
                <w:szCs w:val="24"/>
              </w:rPr>
            </w:pPr>
            <w:r>
              <w:rPr>
                <w:sz w:val="24"/>
                <w:szCs w:val="24"/>
              </w:rPr>
              <w:t>2.</w:t>
            </w:r>
            <w:r w:rsidR="006E2660" w:rsidRPr="00474DD1">
              <w:rPr>
                <w:sz w:val="24"/>
                <w:szCs w:val="24"/>
              </w:rPr>
              <w:t xml:space="preserve">Демонстрирует определение эффективных направлений развития финансово-кредитных институтов, иных </w:t>
            </w:r>
            <w:r w:rsidR="006E2660" w:rsidRPr="00474DD1">
              <w:rPr>
                <w:color w:val="000000"/>
                <w:sz w:val="24"/>
                <w:szCs w:val="24"/>
              </w:rPr>
              <w:t>организаций различных отраслей экономики</w:t>
            </w:r>
            <w:r w:rsidR="006E2660" w:rsidRPr="00474DD1">
              <w:rPr>
                <w:sz w:val="24"/>
                <w:szCs w:val="24"/>
              </w:rPr>
              <w:t xml:space="preserve"> на основе формирования   прогнозов, стратегий и планов их деятельности.</w:t>
            </w:r>
          </w:p>
        </w:tc>
        <w:tc>
          <w:tcPr>
            <w:tcW w:w="4322" w:type="dxa"/>
            <w:shd w:val="clear" w:color="auto" w:fill="auto"/>
          </w:tcPr>
          <w:p w14:paraId="61222D45" w14:textId="77777777" w:rsidR="006E2660" w:rsidRPr="00936F95" w:rsidRDefault="006E2660" w:rsidP="00AC13C2">
            <w:pPr>
              <w:widowControl w:val="0"/>
              <w:tabs>
                <w:tab w:val="left" w:pos="993"/>
              </w:tabs>
              <w:autoSpaceDE w:val="0"/>
              <w:autoSpaceDN w:val="0"/>
              <w:spacing w:after="0"/>
              <w:rPr>
                <w:rStyle w:val="FontStyle12"/>
                <w:rFonts w:eastAsia="Calibri"/>
                <w:b/>
                <w:sz w:val="24"/>
                <w:szCs w:val="24"/>
              </w:rPr>
            </w:pPr>
            <w:r w:rsidRPr="00903BC3">
              <w:rPr>
                <w:rStyle w:val="FontStyle12"/>
                <w:rFonts w:eastAsia="Calibri"/>
                <w:b/>
                <w:sz w:val="24"/>
                <w:szCs w:val="24"/>
              </w:rPr>
              <w:t>Знать –</w:t>
            </w:r>
            <w:r w:rsidRPr="00936F95">
              <w:rPr>
                <w:rStyle w:val="FontStyle12"/>
                <w:rFonts w:eastAsia="Calibri"/>
                <w:sz w:val="24"/>
                <w:szCs w:val="24"/>
              </w:rPr>
              <w:t xml:space="preserve"> </w:t>
            </w:r>
            <w:r w:rsidRPr="00474DD1">
              <w:rPr>
                <w:rFonts w:ascii="Times New Roman" w:hAnsi="Times New Roman"/>
                <w:sz w:val="24"/>
                <w:szCs w:val="24"/>
              </w:rPr>
              <w:t>эффективны</w:t>
            </w:r>
            <w:r>
              <w:rPr>
                <w:rFonts w:ascii="Times New Roman" w:hAnsi="Times New Roman"/>
                <w:sz w:val="24"/>
                <w:szCs w:val="24"/>
              </w:rPr>
              <w:t>е</w:t>
            </w:r>
            <w:r w:rsidRPr="00474DD1">
              <w:rPr>
                <w:rFonts w:ascii="Times New Roman" w:hAnsi="Times New Roman"/>
                <w:sz w:val="24"/>
                <w:szCs w:val="24"/>
              </w:rPr>
              <w:t xml:space="preserve"> направлени</w:t>
            </w:r>
            <w:r>
              <w:rPr>
                <w:rFonts w:ascii="Times New Roman" w:hAnsi="Times New Roman"/>
                <w:sz w:val="24"/>
                <w:szCs w:val="24"/>
              </w:rPr>
              <w:t>я</w:t>
            </w:r>
            <w:r w:rsidRPr="00474DD1">
              <w:rPr>
                <w:rFonts w:ascii="Times New Roman" w:hAnsi="Times New Roman"/>
                <w:sz w:val="24"/>
                <w:szCs w:val="24"/>
              </w:rPr>
              <w:t xml:space="preserve"> развития финансово-кредитных институтов, иных </w:t>
            </w:r>
            <w:r w:rsidRPr="00474DD1">
              <w:rPr>
                <w:rFonts w:ascii="Times New Roman" w:hAnsi="Times New Roman"/>
                <w:color w:val="000000"/>
                <w:sz w:val="24"/>
                <w:szCs w:val="24"/>
              </w:rPr>
              <w:t>организаций различных отраслей экономики</w:t>
            </w:r>
            <w:r w:rsidRPr="00474DD1">
              <w:rPr>
                <w:rFonts w:ascii="Times New Roman" w:hAnsi="Times New Roman"/>
                <w:sz w:val="24"/>
                <w:szCs w:val="24"/>
              </w:rPr>
              <w:t xml:space="preserve"> на основе формирования прогнозов, стратегий и планов их деятельности</w:t>
            </w:r>
          </w:p>
          <w:p w14:paraId="772F9597" w14:textId="77777777" w:rsidR="006E2660" w:rsidRPr="00892974" w:rsidRDefault="006E2660" w:rsidP="00AC13C2">
            <w:pPr>
              <w:widowControl w:val="0"/>
              <w:tabs>
                <w:tab w:val="left" w:pos="993"/>
              </w:tabs>
              <w:autoSpaceDE w:val="0"/>
              <w:autoSpaceDN w:val="0"/>
              <w:spacing w:after="0"/>
            </w:pPr>
            <w:r w:rsidRPr="00903BC3">
              <w:rPr>
                <w:rStyle w:val="FontStyle12"/>
                <w:rFonts w:eastAsia="Calibri"/>
                <w:b/>
                <w:sz w:val="24"/>
                <w:szCs w:val="24"/>
              </w:rPr>
              <w:t>Уметь –</w:t>
            </w:r>
            <w:r w:rsidRPr="00474DD1">
              <w:rPr>
                <w:rFonts w:ascii="Times New Roman" w:hAnsi="Times New Roman"/>
                <w:sz w:val="24"/>
                <w:szCs w:val="24"/>
              </w:rPr>
              <w:t xml:space="preserve"> </w:t>
            </w:r>
            <w:r>
              <w:rPr>
                <w:rFonts w:ascii="Times New Roman" w:hAnsi="Times New Roman"/>
                <w:sz w:val="24"/>
                <w:szCs w:val="24"/>
              </w:rPr>
              <w:t xml:space="preserve">определять </w:t>
            </w:r>
            <w:r w:rsidRPr="00474DD1">
              <w:rPr>
                <w:rFonts w:ascii="Times New Roman" w:hAnsi="Times New Roman"/>
                <w:sz w:val="24"/>
                <w:szCs w:val="24"/>
              </w:rPr>
              <w:t>эффективны</w:t>
            </w:r>
            <w:r>
              <w:rPr>
                <w:rFonts w:ascii="Times New Roman" w:hAnsi="Times New Roman"/>
                <w:sz w:val="24"/>
                <w:szCs w:val="24"/>
              </w:rPr>
              <w:t>е</w:t>
            </w:r>
            <w:r w:rsidRPr="00474DD1">
              <w:rPr>
                <w:rFonts w:ascii="Times New Roman" w:hAnsi="Times New Roman"/>
                <w:sz w:val="24"/>
                <w:szCs w:val="24"/>
              </w:rPr>
              <w:t xml:space="preserve"> направлени</w:t>
            </w:r>
            <w:r>
              <w:rPr>
                <w:rFonts w:ascii="Times New Roman" w:hAnsi="Times New Roman"/>
                <w:sz w:val="24"/>
                <w:szCs w:val="24"/>
              </w:rPr>
              <w:t>я</w:t>
            </w:r>
            <w:r w:rsidRPr="00474DD1">
              <w:rPr>
                <w:rFonts w:ascii="Times New Roman" w:hAnsi="Times New Roman"/>
                <w:sz w:val="24"/>
                <w:szCs w:val="24"/>
              </w:rPr>
              <w:t xml:space="preserve"> развития финансово-кредитных институтов, иных </w:t>
            </w:r>
            <w:r w:rsidRPr="00474DD1">
              <w:rPr>
                <w:rFonts w:ascii="Times New Roman" w:hAnsi="Times New Roman"/>
                <w:color w:val="000000"/>
                <w:sz w:val="24"/>
                <w:szCs w:val="24"/>
              </w:rPr>
              <w:t>организаций различных отраслей экономики</w:t>
            </w:r>
            <w:r w:rsidRPr="00474DD1">
              <w:rPr>
                <w:rFonts w:ascii="Times New Roman" w:hAnsi="Times New Roman"/>
                <w:sz w:val="24"/>
                <w:szCs w:val="24"/>
              </w:rPr>
              <w:t xml:space="preserve"> на основе формирования   прогнозов, стратегий и планов их деятельности</w:t>
            </w:r>
          </w:p>
        </w:tc>
      </w:tr>
      <w:tr w:rsidR="006E2660" w:rsidRPr="00892974" w14:paraId="3D5FD2A0" w14:textId="77777777" w:rsidTr="006A506E">
        <w:trPr>
          <w:trHeight w:val="412"/>
        </w:trPr>
        <w:tc>
          <w:tcPr>
            <w:tcW w:w="851" w:type="dxa"/>
            <w:vMerge/>
            <w:shd w:val="clear" w:color="auto" w:fill="auto"/>
          </w:tcPr>
          <w:p w14:paraId="21F8A320" w14:textId="77777777" w:rsidR="006E2660" w:rsidRDefault="006E2660" w:rsidP="006A506E">
            <w:pPr>
              <w:pStyle w:val="TableParagraph"/>
              <w:rPr>
                <w:sz w:val="24"/>
                <w:szCs w:val="24"/>
              </w:rPr>
            </w:pPr>
          </w:p>
        </w:tc>
        <w:tc>
          <w:tcPr>
            <w:tcW w:w="2208" w:type="dxa"/>
            <w:vMerge/>
            <w:shd w:val="clear" w:color="auto" w:fill="auto"/>
          </w:tcPr>
          <w:p w14:paraId="5A96CC94" w14:textId="77777777" w:rsidR="006E2660" w:rsidRPr="007218AF" w:rsidRDefault="006E2660" w:rsidP="00AC13C2">
            <w:pPr>
              <w:pStyle w:val="Default"/>
            </w:pPr>
          </w:p>
        </w:tc>
        <w:tc>
          <w:tcPr>
            <w:tcW w:w="2542" w:type="dxa"/>
            <w:shd w:val="clear" w:color="auto" w:fill="auto"/>
          </w:tcPr>
          <w:p w14:paraId="66332E51" w14:textId="77777777" w:rsidR="006E2660" w:rsidRPr="00474DD1" w:rsidRDefault="006E2660" w:rsidP="00AC13C2">
            <w:pPr>
              <w:pStyle w:val="ab"/>
              <w:tabs>
                <w:tab w:val="left" w:pos="393"/>
              </w:tabs>
              <w:ind w:left="0"/>
              <w:rPr>
                <w:sz w:val="24"/>
                <w:szCs w:val="24"/>
              </w:rPr>
            </w:pPr>
            <w:r w:rsidRPr="004B5CCA">
              <w:rPr>
                <w:sz w:val="24"/>
                <w:szCs w:val="24"/>
              </w:rPr>
              <w:t>3. Демонстрирует умение осуществлять мониторинг реализации прогнозов, стратегий и планов деятельности институтов финансово-кредитной сферы, иных организаций различных отраслей экономики и контролировать их выполнение.</w:t>
            </w:r>
          </w:p>
        </w:tc>
        <w:tc>
          <w:tcPr>
            <w:tcW w:w="4322" w:type="dxa"/>
            <w:shd w:val="clear" w:color="auto" w:fill="auto"/>
          </w:tcPr>
          <w:p w14:paraId="5484D07C" w14:textId="223DD81B" w:rsidR="006E2660" w:rsidRPr="00936F95" w:rsidRDefault="006E2660" w:rsidP="00AC13C2">
            <w:pPr>
              <w:widowControl w:val="0"/>
              <w:tabs>
                <w:tab w:val="left" w:pos="993"/>
              </w:tabs>
              <w:autoSpaceDE w:val="0"/>
              <w:autoSpaceDN w:val="0"/>
              <w:spacing w:after="0"/>
              <w:rPr>
                <w:rStyle w:val="FontStyle12"/>
                <w:rFonts w:eastAsia="Calibri"/>
                <w:b/>
                <w:sz w:val="24"/>
                <w:szCs w:val="24"/>
              </w:rPr>
            </w:pPr>
            <w:r w:rsidRPr="00903BC3">
              <w:rPr>
                <w:rStyle w:val="FontStyle12"/>
                <w:rFonts w:eastAsia="Calibri"/>
                <w:b/>
                <w:sz w:val="24"/>
                <w:szCs w:val="24"/>
              </w:rPr>
              <w:t>Знать –</w:t>
            </w:r>
            <w:r w:rsidRPr="00936F95">
              <w:rPr>
                <w:rStyle w:val="FontStyle12"/>
                <w:rFonts w:eastAsia="Calibri"/>
                <w:sz w:val="24"/>
                <w:szCs w:val="24"/>
              </w:rPr>
              <w:t xml:space="preserve"> </w:t>
            </w:r>
            <w:r w:rsidRPr="00564EA7">
              <w:rPr>
                <w:rFonts w:ascii="Times New Roman" w:eastAsiaTheme="minorHAnsi" w:hAnsi="Times New Roman"/>
                <w:sz w:val="24"/>
                <w:szCs w:val="24"/>
                <w:lang w:eastAsia="en-US"/>
              </w:rPr>
              <w:t xml:space="preserve">методы </w:t>
            </w:r>
            <w:r w:rsidRPr="004B5CCA">
              <w:rPr>
                <w:rFonts w:ascii="Times New Roman" w:hAnsi="Times New Roman"/>
                <w:sz w:val="24"/>
                <w:szCs w:val="24"/>
              </w:rPr>
              <w:t>мониторинг</w:t>
            </w:r>
            <w:r>
              <w:rPr>
                <w:rFonts w:ascii="Times New Roman" w:hAnsi="Times New Roman"/>
                <w:sz w:val="24"/>
                <w:szCs w:val="24"/>
              </w:rPr>
              <w:t>а</w:t>
            </w:r>
            <w:r w:rsidRPr="004B5CCA">
              <w:rPr>
                <w:rFonts w:ascii="Times New Roman" w:hAnsi="Times New Roman"/>
                <w:sz w:val="24"/>
                <w:szCs w:val="24"/>
              </w:rPr>
              <w:t xml:space="preserve"> реализации прогнозов, стратегий и планов деятельности институтов финансово-кредитной сферы, иных организаций различных отраслей экономики и контролировать их выполнение.</w:t>
            </w:r>
          </w:p>
          <w:p w14:paraId="063F16F1" w14:textId="77777777" w:rsidR="006E2660" w:rsidRPr="00936F95" w:rsidRDefault="006E2660" w:rsidP="00AC13C2">
            <w:pPr>
              <w:widowControl w:val="0"/>
              <w:tabs>
                <w:tab w:val="left" w:pos="993"/>
              </w:tabs>
              <w:autoSpaceDE w:val="0"/>
              <w:autoSpaceDN w:val="0"/>
              <w:spacing w:after="0"/>
              <w:rPr>
                <w:rStyle w:val="FontStyle12"/>
                <w:rFonts w:eastAsia="Calibri"/>
                <w:b/>
                <w:sz w:val="24"/>
                <w:szCs w:val="24"/>
              </w:rPr>
            </w:pPr>
            <w:r w:rsidRPr="00903BC3">
              <w:rPr>
                <w:rStyle w:val="FontStyle12"/>
                <w:rFonts w:eastAsia="Calibri"/>
                <w:b/>
                <w:sz w:val="24"/>
                <w:szCs w:val="24"/>
              </w:rPr>
              <w:t>Уметь -</w:t>
            </w:r>
            <w:r>
              <w:rPr>
                <w:rStyle w:val="FontStyle12"/>
                <w:rFonts w:eastAsia="Calibri"/>
                <w:b/>
                <w:sz w:val="24"/>
                <w:szCs w:val="24"/>
              </w:rPr>
              <w:t xml:space="preserve"> </w:t>
            </w:r>
            <w:r w:rsidRPr="004B5CCA">
              <w:rPr>
                <w:rFonts w:ascii="Times New Roman" w:hAnsi="Times New Roman"/>
                <w:sz w:val="24"/>
                <w:szCs w:val="24"/>
              </w:rPr>
              <w:t>осуществлять мониторинг реализации прогнозов, стратегий и планов деятельности институтов финансово-кредитной сферы, иных организаций различных отраслей экономики и контролировать их выполнение.</w:t>
            </w:r>
          </w:p>
        </w:tc>
      </w:tr>
      <w:tr w:rsidR="006E2660" w:rsidRPr="00892974" w14:paraId="38EDD737" w14:textId="77777777" w:rsidTr="006A506E">
        <w:trPr>
          <w:trHeight w:val="412"/>
        </w:trPr>
        <w:tc>
          <w:tcPr>
            <w:tcW w:w="851" w:type="dxa"/>
            <w:vMerge w:val="restart"/>
            <w:shd w:val="clear" w:color="auto" w:fill="auto"/>
          </w:tcPr>
          <w:p w14:paraId="20200B02" w14:textId="77777777" w:rsidR="006E2660" w:rsidRDefault="006E2660" w:rsidP="006A506E">
            <w:pPr>
              <w:pStyle w:val="TableParagraph"/>
              <w:rPr>
                <w:sz w:val="24"/>
                <w:szCs w:val="24"/>
              </w:rPr>
            </w:pPr>
            <w:r>
              <w:rPr>
                <w:sz w:val="24"/>
                <w:szCs w:val="24"/>
              </w:rPr>
              <w:t>ПКН-3</w:t>
            </w:r>
          </w:p>
        </w:tc>
        <w:tc>
          <w:tcPr>
            <w:tcW w:w="2208" w:type="dxa"/>
            <w:vMerge w:val="restart"/>
            <w:shd w:val="clear" w:color="auto" w:fill="auto"/>
          </w:tcPr>
          <w:p w14:paraId="08531F20" w14:textId="77777777" w:rsidR="006E2660" w:rsidRPr="007218AF" w:rsidRDefault="006E2660" w:rsidP="00AC13C2">
            <w:pPr>
              <w:pStyle w:val="Default"/>
            </w:pPr>
            <w:r w:rsidRPr="004B5CCA">
              <w:t xml:space="preserve">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w:t>
            </w:r>
            <w:r w:rsidRPr="004B5CCA">
              <w:lastRenderedPageBreak/>
              <w:t>задач, интерпретировать полученные результаты</w:t>
            </w:r>
          </w:p>
        </w:tc>
        <w:tc>
          <w:tcPr>
            <w:tcW w:w="2542" w:type="dxa"/>
            <w:shd w:val="clear" w:color="auto" w:fill="auto"/>
          </w:tcPr>
          <w:p w14:paraId="77DDC877" w14:textId="77777777" w:rsidR="006E2660" w:rsidRPr="004B5CCA" w:rsidRDefault="006E2660" w:rsidP="00AC13C2">
            <w:pPr>
              <w:rPr>
                <w:rStyle w:val="FontStyle12"/>
                <w:rFonts w:cstheme="minorBidi"/>
                <w:sz w:val="24"/>
                <w:szCs w:val="24"/>
              </w:rPr>
            </w:pPr>
            <w:r>
              <w:rPr>
                <w:rFonts w:ascii="Times New Roman" w:hAnsi="Times New Roman"/>
                <w:sz w:val="24"/>
                <w:szCs w:val="24"/>
              </w:rPr>
              <w:lastRenderedPageBreak/>
              <w:t>1. Проводит сбор, обработку и статистический анализ данных для решения финансово-экономических задач.</w:t>
            </w:r>
          </w:p>
        </w:tc>
        <w:tc>
          <w:tcPr>
            <w:tcW w:w="4322" w:type="dxa"/>
            <w:shd w:val="clear" w:color="auto" w:fill="auto"/>
          </w:tcPr>
          <w:p w14:paraId="12608621" w14:textId="77777777" w:rsidR="006E2660" w:rsidRPr="00936F95" w:rsidRDefault="006E2660" w:rsidP="00AC13C2">
            <w:pPr>
              <w:widowControl w:val="0"/>
              <w:tabs>
                <w:tab w:val="left" w:pos="993"/>
              </w:tabs>
              <w:autoSpaceDE w:val="0"/>
              <w:autoSpaceDN w:val="0"/>
              <w:spacing w:after="0"/>
              <w:rPr>
                <w:rStyle w:val="FontStyle12"/>
                <w:rFonts w:eastAsia="Calibri"/>
                <w:b/>
                <w:sz w:val="24"/>
                <w:szCs w:val="24"/>
              </w:rPr>
            </w:pPr>
            <w:r w:rsidRPr="00903BC3">
              <w:rPr>
                <w:rStyle w:val="FontStyle12"/>
                <w:rFonts w:eastAsia="Calibri"/>
                <w:b/>
                <w:sz w:val="24"/>
                <w:szCs w:val="24"/>
              </w:rPr>
              <w:t>Знать –</w:t>
            </w:r>
            <w:r w:rsidRPr="00936F95">
              <w:rPr>
                <w:rStyle w:val="FontStyle12"/>
                <w:rFonts w:eastAsia="Calibri"/>
                <w:sz w:val="24"/>
                <w:szCs w:val="24"/>
              </w:rPr>
              <w:t xml:space="preserve"> </w:t>
            </w:r>
            <w:r w:rsidRPr="00051DBD">
              <w:rPr>
                <w:rFonts w:ascii="Times New Roman" w:eastAsiaTheme="minorHAnsi" w:hAnsi="Times New Roman"/>
                <w:sz w:val="24"/>
                <w:szCs w:val="24"/>
                <w:lang w:eastAsia="en-US"/>
              </w:rPr>
              <w:t xml:space="preserve">методы </w:t>
            </w:r>
            <w:r>
              <w:rPr>
                <w:rFonts w:ascii="Times New Roman" w:hAnsi="Times New Roman"/>
                <w:sz w:val="24"/>
                <w:szCs w:val="24"/>
              </w:rPr>
              <w:t>сбора, обработки и статистического анализа данных для решения финансово-экономических задач</w:t>
            </w:r>
          </w:p>
          <w:p w14:paraId="1C064E12" w14:textId="77777777" w:rsidR="006E2660" w:rsidRPr="00936F95" w:rsidRDefault="006E2660" w:rsidP="00AC13C2">
            <w:pPr>
              <w:widowControl w:val="0"/>
              <w:tabs>
                <w:tab w:val="left" w:pos="993"/>
              </w:tabs>
              <w:autoSpaceDE w:val="0"/>
              <w:autoSpaceDN w:val="0"/>
              <w:spacing w:after="0"/>
              <w:rPr>
                <w:rStyle w:val="FontStyle12"/>
                <w:rFonts w:eastAsia="Calibri"/>
                <w:b/>
                <w:sz w:val="24"/>
                <w:szCs w:val="24"/>
              </w:rPr>
            </w:pPr>
            <w:r w:rsidRPr="00903BC3">
              <w:rPr>
                <w:rStyle w:val="FontStyle12"/>
                <w:rFonts w:eastAsia="Calibri"/>
                <w:b/>
                <w:sz w:val="24"/>
                <w:szCs w:val="24"/>
              </w:rPr>
              <w:t>Уметь -</w:t>
            </w:r>
            <w:r>
              <w:rPr>
                <w:rStyle w:val="FontStyle12"/>
                <w:rFonts w:eastAsia="Calibri"/>
                <w:b/>
                <w:sz w:val="24"/>
                <w:szCs w:val="24"/>
              </w:rPr>
              <w:t xml:space="preserve"> </w:t>
            </w:r>
            <w:r w:rsidRPr="00051DBD">
              <w:rPr>
                <w:rFonts w:ascii="Times New Roman" w:hAnsi="Times New Roman"/>
                <w:sz w:val="24"/>
                <w:szCs w:val="24"/>
              </w:rPr>
              <w:t>п</w:t>
            </w:r>
            <w:r>
              <w:rPr>
                <w:rFonts w:ascii="Times New Roman" w:hAnsi="Times New Roman"/>
                <w:sz w:val="24"/>
                <w:szCs w:val="24"/>
              </w:rPr>
              <w:t>роводить сбор, обработку и статистический анализ данных для решения финансово-экономических задач</w:t>
            </w:r>
          </w:p>
        </w:tc>
      </w:tr>
      <w:tr w:rsidR="006E2660" w:rsidRPr="00892974" w14:paraId="484E33B3" w14:textId="77777777" w:rsidTr="006A506E">
        <w:trPr>
          <w:trHeight w:val="412"/>
        </w:trPr>
        <w:tc>
          <w:tcPr>
            <w:tcW w:w="851" w:type="dxa"/>
            <w:vMerge/>
            <w:shd w:val="clear" w:color="auto" w:fill="auto"/>
          </w:tcPr>
          <w:p w14:paraId="1766282F" w14:textId="77777777" w:rsidR="006E2660" w:rsidRDefault="006E2660" w:rsidP="006A506E">
            <w:pPr>
              <w:pStyle w:val="TableParagraph"/>
              <w:rPr>
                <w:sz w:val="24"/>
                <w:szCs w:val="24"/>
              </w:rPr>
            </w:pPr>
          </w:p>
        </w:tc>
        <w:tc>
          <w:tcPr>
            <w:tcW w:w="2208" w:type="dxa"/>
            <w:vMerge/>
            <w:shd w:val="clear" w:color="auto" w:fill="auto"/>
          </w:tcPr>
          <w:p w14:paraId="45204653" w14:textId="77777777" w:rsidR="006E2660" w:rsidRPr="00F00E90" w:rsidRDefault="006E2660" w:rsidP="00AC13C2">
            <w:pPr>
              <w:pStyle w:val="Default"/>
            </w:pPr>
          </w:p>
        </w:tc>
        <w:tc>
          <w:tcPr>
            <w:tcW w:w="2542" w:type="dxa"/>
            <w:shd w:val="clear" w:color="auto" w:fill="auto"/>
          </w:tcPr>
          <w:p w14:paraId="0236C149" w14:textId="77777777" w:rsidR="006E2660" w:rsidRPr="00B979E6" w:rsidRDefault="006E2660" w:rsidP="00AC13C2">
            <w:pPr>
              <w:pStyle w:val="Style2"/>
              <w:spacing w:line="240" w:lineRule="auto"/>
              <w:rPr>
                <w:rStyle w:val="FontStyle12"/>
                <w:rFonts w:eastAsia="Calibri"/>
                <w:sz w:val="24"/>
              </w:rPr>
            </w:pPr>
            <w:r w:rsidRPr="004B5CCA">
              <w:rPr>
                <w:rStyle w:val="FontStyle12"/>
                <w:rFonts w:eastAsia="Calibri"/>
                <w:sz w:val="24"/>
              </w:rPr>
              <w:t xml:space="preserve">2. Формулирует математические постановки финансово-экономических задач, </w:t>
            </w:r>
            <w:r w:rsidRPr="004B5CCA">
              <w:rPr>
                <w:rStyle w:val="FontStyle12"/>
                <w:rFonts w:eastAsia="Calibri"/>
                <w:sz w:val="24"/>
              </w:rPr>
              <w:lastRenderedPageBreak/>
              <w:t>переходит от экономических постановок задач к математическим моделям.</w:t>
            </w:r>
          </w:p>
        </w:tc>
        <w:tc>
          <w:tcPr>
            <w:tcW w:w="4322" w:type="dxa"/>
            <w:shd w:val="clear" w:color="auto" w:fill="auto"/>
          </w:tcPr>
          <w:p w14:paraId="09A1CCEA" w14:textId="77777777" w:rsidR="006E2660" w:rsidRPr="00936F95" w:rsidRDefault="006E2660" w:rsidP="00AC13C2">
            <w:pPr>
              <w:widowControl w:val="0"/>
              <w:tabs>
                <w:tab w:val="left" w:pos="993"/>
              </w:tabs>
              <w:autoSpaceDE w:val="0"/>
              <w:autoSpaceDN w:val="0"/>
              <w:spacing w:after="0"/>
              <w:rPr>
                <w:rStyle w:val="FontStyle12"/>
                <w:rFonts w:eastAsia="Calibri"/>
                <w:b/>
                <w:sz w:val="24"/>
                <w:szCs w:val="24"/>
              </w:rPr>
            </w:pPr>
            <w:r w:rsidRPr="00903BC3">
              <w:rPr>
                <w:rStyle w:val="FontStyle12"/>
                <w:rFonts w:eastAsia="Calibri"/>
                <w:b/>
                <w:sz w:val="24"/>
                <w:szCs w:val="24"/>
              </w:rPr>
              <w:lastRenderedPageBreak/>
              <w:t>Знать –</w:t>
            </w:r>
            <w:r w:rsidRPr="00936F95">
              <w:rPr>
                <w:rStyle w:val="FontStyle12"/>
                <w:rFonts w:eastAsia="Calibri"/>
                <w:sz w:val="24"/>
                <w:szCs w:val="24"/>
              </w:rPr>
              <w:t xml:space="preserve"> </w:t>
            </w:r>
            <w:r w:rsidRPr="004B5CCA">
              <w:rPr>
                <w:rStyle w:val="FontStyle12"/>
                <w:rFonts w:eastAsia="Calibri"/>
                <w:sz w:val="24"/>
              </w:rPr>
              <w:t>математические постановки финансово-экономических задач, переходит от экономических постановок задач к математическим моделям.</w:t>
            </w:r>
          </w:p>
          <w:p w14:paraId="1F3ED3C0" w14:textId="77777777" w:rsidR="006E2660" w:rsidRPr="00936F95" w:rsidRDefault="006E2660" w:rsidP="00AC13C2">
            <w:pPr>
              <w:widowControl w:val="0"/>
              <w:tabs>
                <w:tab w:val="left" w:pos="993"/>
              </w:tabs>
              <w:autoSpaceDE w:val="0"/>
              <w:autoSpaceDN w:val="0"/>
              <w:spacing w:after="0"/>
              <w:rPr>
                <w:rStyle w:val="FontStyle12"/>
                <w:rFonts w:eastAsia="Calibri"/>
                <w:b/>
                <w:sz w:val="24"/>
                <w:szCs w:val="24"/>
              </w:rPr>
            </w:pPr>
            <w:r w:rsidRPr="00903BC3">
              <w:rPr>
                <w:rStyle w:val="FontStyle12"/>
                <w:rFonts w:eastAsia="Calibri"/>
                <w:b/>
                <w:sz w:val="24"/>
                <w:szCs w:val="24"/>
              </w:rPr>
              <w:lastRenderedPageBreak/>
              <w:t>Уметь -</w:t>
            </w:r>
            <w:r>
              <w:rPr>
                <w:rStyle w:val="FontStyle12"/>
                <w:rFonts w:eastAsia="Calibri"/>
                <w:b/>
                <w:sz w:val="24"/>
                <w:szCs w:val="24"/>
              </w:rPr>
              <w:t xml:space="preserve"> </w:t>
            </w:r>
            <w:r>
              <w:rPr>
                <w:rStyle w:val="FontStyle12"/>
                <w:rFonts w:eastAsia="Calibri"/>
                <w:sz w:val="24"/>
              </w:rPr>
              <w:t>ф</w:t>
            </w:r>
            <w:r w:rsidRPr="004B5CCA">
              <w:rPr>
                <w:rStyle w:val="FontStyle12"/>
                <w:rFonts w:eastAsia="Calibri"/>
                <w:sz w:val="24"/>
              </w:rPr>
              <w:t>ормулир</w:t>
            </w:r>
            <w:r>
              <w:rPr>
                <w:rStyle w:val="FontStyle12"/>
                <w:rFonts w:eastAsia="Calibri"/>
                <w:sz w:val="24"/>
              </w:rPr>
              <w:t>овать</w:t>
            </w:r>
            <w:r w:rsidRPr="004B5CCA">
              <w:rPr>
                <w:rStyle w:val="FontStyle12"/>
                <w:rFonts w:eastAsia="Calibri"/>
                <w:sz w:val="24"/>
              </w:rPr>
              <w:t xml:space="preserve"> математические постановки финансово-экономических задач, переходит от экономических постановок задач к математическим моделям.</w:t>
            </w:r>
          </w:p>
        </w:tc>
      </w:tr>
      <w:tr w:rsidR="006E2660" w:rsidRPr="00892974" w14:paraId="09D3121A" w14:textId="77777777" w:rsidTr="006A506E">
        <w:trPr>
          <w:trHeight w:val="412"/>
        </w:trPr>
        <w:tc>
          <w:tcPr>
            <w:tcW w:w="851" w:type="dxa"/>
            <w:vMerge/>
            <w:shd w:val="clear" w:color="auto" w:fill="auto"/>
          </w:tcPr>
          <w:p w14:paraId="7B222524" w14:textId="77777777" w:rsidR="006E2660" w:rsidRDefault="006E2660" w:rsidP="006A506E">
            <w:pPr>
              <w:pStyle w:val="TableParagraph"/>
              <w:rPr>
                <w:sz w:val="24"/>
                <w:szCs w:val="24"/>
              </w:rPr>
            </w:pPr>
          </w:p>
        </w:tc>
        <w:tc>
          <w:tcPr>
            <w:tcW w:w="2208" w:type="dxa"/>
            <w:vMerge/>
            <w:shd w:val="clear" w:color="auto" w:fill="auto"/>
          </w:tcPr>
          <w:p w14:paraId="67F7C6C5" w14:textId="77777777" w:rsidR="006E2660" w:rsidRPr="00F00E90" w:rsidRDefault="006E2660" w:rsidP="00AC13C2">
            <w:pPr>
              <w:pStyle w:val="Default"/>
            </w:pPr>
          </w:p>
        </w:tc>
        <w:tc>
          <w:tcPr>
            <w:tcW w:w="2542" w:type="dxa"/>
            <w:shd w:val="clear" w:color="auto" w:fill="auto"/>
          </w:tcPr>
          <w:p w14:paraId="2791549A" w14:textId="77777777" w:rsidR="006E2660" w:rsidRPr="00B979E6" w:rsidRDefault="006E2660" w:rsidP="00AC13C2">
            <w:pPr>
              <w:pStyle w:val="Style2"/>
              <w:spacing w:line="240" w:lineRule="auto"/>
              <w:rPr>
                <w:rStyle w:val="FontStyle12"/>
                <w:rFonts w:eastAsia="Calibri"/>
                <w:sz w:val="24"/>
              </w:rPr>
            </w:pPr>
            <w:r w:rsidRPr="004B5CCA">
              <w:rPr>
                <w:rStyle w:val="FontStyle12"/>
                <w:rFonts w:eastAsia="Calibri"/>
                <w:sz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4322" w:type="dxa"/>
            <w:shd w:val="clear" w:color="auto" w:fill="auto"/>
          </w:tcPr>
          <w:p w14:paraId="0D67540B" w14:textId="77777777" w:rsidR="006E2660" w:rsidRPr="00936F95" w:rsidRDefault="006E2660" w:rsidP="00AC13C2">
            <w:pPr>
              <w:widowControl w:val="0"/>
              <w:tabs>
                <w:tab w:val="left" w:pos="993"/>
              </w:tabs>
              <w:autoSpaceDE w:val="0"/>
              <w:autoSpaceDN w:val="0"/>
              <w:spacing w:after="0"/>
              <w:rPr>
                <w:rStyle w:val="FontStyle12"/>
                <w:rFonts w:eastAsia="Calibri"/>
                <w:b/>
                <w:sz w:val="24"/>
                <w:szCs w:val="24"/>
              </w:rPr>
            </w:pPr>
            <w:r w:rsidRPr="00903BC3">
              <w:rPr>
                <w:rStyle w:val="FontStyle12"/>
                <w:rFonts w:eastAsia="Calibri"/>
                <w:b/>
                <w:sz w:val="24"/>
                <w:szCs w:val="24"/>
              </w:rPr>
              <w:t>Знать –</w:t>
            </w:r>
            <w:r w:rsidRPr="00936F95">
              <w:rPr>
                <w:rStyle w:val="FontStyle12"/>
                <w:rFonts w:eastAsia="Calibri"/>
                <w:sz w:val="24"/>
                <w:szCs w:val="24"/>
              </w:rPr>
              <w:t xml:space="preserve"> </w:t>
            </w:r>
            <w:r w:rsidRPr="004B5CCA">
              <w:rPr>
                <w:rStyle w:val="FontStyle12"/>
                <w:rFonts w:eastAsia="Calibri"/>
                <w:sz w:val="24"/>
              </w:rPr>
              <w:t>подход</w:t>
            </w:r>
            <w:r>
              <w:rPr>
                <w:rStyle w:val="FontStyle12"/>
                <w:rFonts w:eastAsia="Calibri"/>
                <w:sz w:val="24"/>
              </w:rPr>
              <w:t>ы</w:t>
            </w:r>
            <w:r w:rsidRPr="004B5CCA">
              <w:rPr>
                <w:rStyle w:val="FontStyle12"/>
                <w:rFonts w:eastAsia="Calibri"/>
                <w:sz w:val="24"/>
              </w:rPr>
              <w:t xml:space="preserve">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500FD108" w14:textId="77777777" w:rsidR="006E2660" w:rsidRPr="00936F95" w:rsidRDefault="006E2660" w:rsidP="00AC13C2">
            <w:pPr>
              <w:widowControl w:val="0"/>
              <w:tabs>
                <w:tab w:val="left" w:pos="993"/>
              </w:tabs>
              <w:autoSpaceDE w:val="0"/>
              <w:autoSpaceDN w:val="0"/>
              <w:spacing w:after="0"/>
              <w:rPr>
                <w:rStyle w:val="FontStyle12"/>
                <w:rFonts w:eastAsia="Calibri"/>
                <w:b/>
                <w:sz w:val="24"/>
                <w:szCs w:val="24"/>
              </w:rPr>
            </w:pPr>
            <w:r w:rsidRPr="00903BC3">
              <w:rPr>
                <w:rStyle w:val="FontStyle12"/>
                <w:rFonts w:eastAsia="Calibri"/>
                <w:b/>
                <w:sz w:val="24"/>
                <w:szCs w:val="24"/>
              </w:rPr>
              <w:t>Уметь -</w:t>
            </w:r>
            <w:r>
              <w:rPr>
                <w:rStyle w:val="FontStyle12"/>
                <w:rFonts w:eastAsia="Calibri"/>
                <w:b/>
                <w:sz w:val="24"/>
                <w:szCs w:val="24"/>
              </w:rPr>
              <w:t xml:space="preserve"> </w:t>
            </w:r>
            <w:r>
              <w:rPr>
                <w:rStyle w:val="FontStyle12"/>
                <w:rFonts w:eastAsia="Calibri"/>
                <w:sz w:val="24"/>
              </w:rPr>
              <w:t>с</w:t>
            </w:r>
            <w:r w:rsidRPr="004B5CCA">
              <w:rPr>
                <w:rStyle w:val="FontStyle12"/>
                <w:rFonts w:eastAsia="Calibri"/>
                <w:sz w:val="24"/>
              </w:rPr>
              <w:t>истемно подходит</w:t>
            </w:r>
            <w:r>
              <w:rPr>
                <w:rStyle w:val="FontStyle12"/>
                <w:rFonts w:eastAsia="Calibri"/>
                <w:sz w:val="24"/>
              </w:rPr>
              <w:t>ь</w:t>
            </w:r>
            <w:r w:rsidRPr="004B5CCA">
              <w:rPr>
                <w:rStyle w:val="FontStyle12"/>
                <w:rFonts w:eastAsia="Calibri"/>
                <w:sz w:val="24"/>
              </w:rPr>
              <w:t xml:space="preserve"> к выбору математических методов и информационных технологий для решения конкретных финансово-экономических задач в профессиональной области.</w:t>
            </w:r>
          </w:p>
        </w:tc>
      </w:tr>
      <w:tr w:rsidR="006E2660" w:rsidRPr="00892974" w14:paraId="2A00D75F" w14:textId="77777777" w:rsidTr="006A506E">
        <w:trPr>
          <w:trHeight w:val="412"/>
        </w:trPr>
        <w:tc>
          <w:tcPr>
            <w:tcW w:w="851" w:type="dxa"/>
            <w:vMerge/>
            <w:shd w:val="clear" w:color="auto" w:fill="auto"/>
          </w:tcPr>
          <w:p w14:paraId="016A1C08" w14:textId="77777777" w:rsidR="006E2660" w:rsidRDefault="006E2660" w:rsidP="006A506E">
            <w:pPr>
              <w:pStyle w:val="TableParagraph"/>
              <w:rPr>
                <w:sz w:val="24"/>
                <w:szCs w:val="24"/>
              </w:rPr>
            </w:pPr>
          </w:p>
        </w:tc>
        <w:tc>
          <w:tcPr>
            <w:tcW w:w="2208" w:type="dxa"/>
            <w:vMerge/>
            <w:shd w:val="clear" w:color="auto" w:fill="auto"/>
          </w:tcPr>
          <w:p w14:paraId="5EC2154D" w14:textId="77777777" w:rsidR="006E2660" w:rsidRPr="00F00E90" w:rsidRDefault="006E2660" w:rsidP="00AC13C2">
            <w:pPr>
              <w:pStyle w:val="Default"/>
            </w:pPr>
          </w:p>
        </w:tc>
        <w:tc>
          <w:tcPr>
            <w:tcW w:w="2542" w:type="dxa"/>
            <w:shd w:val="clear" w:color="auto" w:fill="auto"/>
          </w:tcPr>
          <w:p w14:paraId="56B8263B" w14:textId="77777777" w:rsidR="006E2660" w:rsidRPr="00B979E6" w:rsidRDefault="006E2660" w:rsidP="00AC13C2">
            <w:pPr>
              <w:pStyle w:val="Style2"/>
              <w:spacing w:line="240" w:lineRule="auto"/>
              <w:rPr>
                <w:rStyle w:val="FontStyle12"/>
                <w:rFonts w:eastAsia="Calibri"/>
                <w:sz w:val="24"/>
              </w:rPr>
            </w:pPr>
            <w:r w:rsidRPr="004B5CCA">
              <w:rPr>
                <w:rStyle w:val="FontStyle12"/>
                <w:rFonts w:eastAsia="Calibri"/>
                <w:sz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322" w:type="dxa"/>
            <w:shd w:val="clear" w:color="auto" w:fill="auto"/>
          </w:tcPr>
          <w:p w14:paraId="719F8304" w14:textId="77777777" w:rsidR="006E2660" w:rsidRPr="00936F95" w:rsidRDefault="006E2660" w:rsidP="00AC13C2">
            <w:pPr>
              <w:widowControl w:val="0"/>
              <w:tabs>
                <w:tab w:val="left" w:pos="993"/>
              </w:tabs>
              <w:autoSpaceDE w:val="0"/>
              <w:autoSpaceDN w:val="0"/>
              <w:spacing w:after="0"/>
              <w:rPr>
                <w:rStyle w:val="FontStyle12"/>
                <w:rFonts w:eastAsia="Calibri"/>
                <w:b/>
                <w:sz w:val="24"/>
                <w:szCs w:val="24"/>
              </w:rPr>
            </w:pPr>
            <w:r w:rsidRPr="00903BC3">
              <w:rPr>
                <w:rStyle w:val="FontStyle12"/>
                <w:rFonts w:eastAsia="Calibri"/>
                <w:b/>
                <w:sz w:val="24"/>
                <w:szCs w:val="24"/>
              </w:rPr>
              <w:t>Знать –</w:t>
            </w:r>
            <w:r w:rsidRPr="00936F95">
              <w:rPr>
                <w:rStyle w:val="FontStyle12"/>
                <w:rFonts w:eastAsia="Calibri"/>
                <w:sz w:val="24"/>
                <w:szCs w:val="24"/>
              </w:rPr>
              <w:t xml:space="preserve"> </w:t>
            </w:r>
            <w:r w:rsidRPr="00BC4068">
              <w:rPr>
                <w:rStyle w:val="FontStyle12"/>
                <w:rFonts w:eastAsia="Calibri"/>
                <w:sz w:val="24"/>
                <w:lang w:eastAsia="en-US"/>
              </w:rPr>
              <w:t xml:space="preserve">методы </w:t>
            </w:r>
            <w:r>
              <w:rPr>
                <w:rStyle w:val="FontStyle12"/>
                <w:rFonts w:eastAsia="Calibri"/>
                <w:sz w:val="24"/>
              </w:rPr>
              <w:t>а</w:t>
            </w:r>
            <w:r w:rsidRPr="004B5CCA">
              <w:rPr>
                <w:rStyle w:val="FontStyle12"/>
                <w:rFonts w:eastAsia="Calibri"/>
                <w:sz w:val="24"/>
              </w:rPr>
              <w:t>нализ</w:t>
            </w:r>
            <w:r>
              <w:rPr>
                <w:rStyle w:val="FontStyle12"/>
                <w:rFonts w:eastAsia="Calibri"/>
                <w:sz w:val="24"/>
              </w:rPr>
              <w:t>а</w:t>
            </w:r>
            <w:r w:rsidRPr="004B5CCA">
              <w:rPr>
                <w:rStyle w:val="FontStyle12"/>
                <w:rFonts w:eastAsia="Calibri"/>
                <w:sz w:val="24"/>
              </w:rPr>
              <w:t xml:space="preserve"> результат</w:t>
            </w:r>
            <w:r>
              <w:rPr>
                <w:rStyle w:val="FontStyle12"/>
                <w:rFonts w:eastAsia="Calibri"/>
                <w:sz w:val="24"/>
              </w:rPr>
              <w:t>ов</w:t>
            </w:r>
            <w:r w:rsidRPr="004B5CCA">
              <w:rPr>
                <w:rStyle w:val="FontStyle12"/>
                <w:rFonts w:eastAsia="Calibri"/>
                <w:sz w:val="24"/>
              </w:rPr>
              <w:t xml:space="preserve">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p w14:paraId="0F722BA3" w14:textId="77777777" w:rsidR="006E2660" w:rsidRPr="00936F95" w:rsidRDefault="006E2660" w:rsidP="00AC13C2">
            <w:pPr>
              <w:widowControl w:val="0"/>
              <w:tabs>
                <w:tab w:val="left" w:pos="993"/>
              </w:tabs>
              <w:autoSpaceDE w:val="0"/>
              <w:autoSpaceDN w:val="0"/>
              <w:spacing w:after="0"/>
              <w:rPr>
                <w:rStyle w:val="FontStyle12"/>
                <w:rFonts w:eastAsia="Calibri"/>
                <w:b/>
                <w:sz w:val="24"/>
                <w:szCs w:val="24"/>
              </w:rPr>
            </w:pPr>
            <w:r w:rsidRPr="00903BC3">
              <w:rPr>
                <w:rStyle w:val="FontStyle12"/>
                <w:rFonts w:eastAsia="Calibri"/>
                <w:b/>
                <w:sz w:val="24"/>
                <w:szCs w:val="24"/>
              </w:rPr>
              <w:t>Уметь –</w:t>
            </w:r>
            <w:r>
              <w:rPr>
                <w:rStyle w:val="FontStyle12"/>
                <w:rFonts w:eastAsia="Calibri"/>
                <w:b/>
                <w:sz w:val="24"/>
                <w:szCs w:val="24"/>
              </w:rPr>
              <w:t xml:space="preserve"> </w:t>
            </w:r>
            <w:r>
              <w:rPr>
                <w:rStyle w:val="FontStyle12"/>
                <w:rFonts w:eastAsia="Calibri"/>
                <w:sz w:val="24"/>
              </w:rPr>
              <w:t>а</w:t>
            </w:r>
            <w:r w:rsidRPr="004B5CCA">
              <w:rPr>
                <w:rStyle w:val="FontStyle12"/>
                <w:rFonts w:eastAsia="Calibri"/>
                <w:sz w:val="24"/>
              </w:rPr>
              <w:t>нализир</w:t>
            </w:r>
            <w:r>
              <w:rPr>
                <w:rStyle w:val="FontStyle12"/>
                <w:rFonts w:eastAsia="Calibri"/>
                <w:sz w:val="24"/>
              </w:rPr>
              <w:t xml:space="preserve">овать </w:t>
            </w:r>
            <w:r w:rsidRPr="004B5CCA">
              <w:rPr>
                <w:rStyle w:val="FontStyle12"/>
                <w:rFonts w:eastAsia="Calibri"/>
                <w:sz w:val="24"/>
              </w:rPr>
              <w:t>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r>
      <w:tr w:rsidR="006E2660" w:rsidRPr="00892974" w14:paraId="63CA7B6E" w14:textId="77777777" w:rsidTr="006A506E">
        <w:trPr>
          <w:trHeight w:val="3532"/>
        </w:trPr>
        <w:tc>
          <w:tcPr>
            <w:tcW w:w="851" w:type="dxa"/>
            <w:vMerge w:val="restart"/>
            <w:shd w:val="clear" w:color="auto" w:fill="auto"/>
          </w:tcPr>
          <w:p w14:paraId="7D53121A" w14:textId="77777777" w:rsidR="006E2660" w:rsidRDefault="006E2660" w:rsidP="006A506E">
            <w:pPr>
              <w:pStyle w:val="TableParagraph"/>
              <w:rPr>
                <w:sz w:val="24"/>
                <w:szCs w:val="24"/>
              </w:rPr>
            </w:pPr>
            <w:r>
              <w:rPr>
                <w:sz w:val="24"/>
                <w:szCs w:val="24"/>
              </w:rPr>
              <w:t>ПКП-3</w:t>
            </w:r>
          </w:p>
        </w:tc>
        <w:tc>
          <w:tcPr>
            <w:tcW w:w="2208" w:type="dxa"/>
            <w:vMerge w:val="restart"/>
            <w:shd w:val="clear" w:color="auto" w:fill="auto"/>
          </w:tcPr>
          <w:p w14:paraId="76EA714B" w14:textId="77777777" w:rsidR="006E2660" w:rsidRPr="007218AF" w:rsidRDefault="006E2660" w:rsidP="00AC13C2">
            <w:pPr>
              <w:pStyle w:val="Default"/>
            </w:pPr>
            <w:r w:rsidRPr="004B5CCA">
              <w:t>Способность рассчитывать, анализировать, интерпретировать состояние и тенденции развития финансового рынка, осуществлять консультирование его участников, в том числе на основе зарубежного опыта</w:t>
            </w:r>
          </w:p>
        </w:tc>
        <w:tc>
          <w:tcPr>
            <w:tcW w:w="2542" w:type="dxa"/>
            <w:shd w:val="clear" w:color="auto" w:fill="auto"/>
          </w:tcPr>
          <w:p w14:paraId="1B094235" w14:textId="77777777" w:rsidR="006E2660" w:rsidRPr="00BA0AB5" w:rsidRDefault="006E2660" w:rsidP="00AC13C2">
            <w:pPr>
              <w:pStyle w:val="Style2"/>
              <w:spacing w:line="240" w:lineRule="auto"/>
              <w:rPr>
                <w:rStyle w:val="FontStyle12"/>
                <w:rFonts w:eastAsia="Calibri"/>
                <w:sz w:val="24"/>
              </w:rPr>
            </w:pPr>
            <w:r w:rsidRPr="004B5CCA">
              <w:rPr>
                <w:rStyle w:val="FontStyle12"/>
                <w:rFonts w:eastAsia="Calibri"/>
                <w:sz w:val="24"/>
              </w:rPr>
              <w:t>1. Демонстрирует владение отдельными инструментами и методами финтеха для решения профессиональных задач на микро-и макроуровне, в том числе на уровне финансового рынка и отдельных его институтов.</w:t>
            </w:r>
          </w:p>
        </w:tc>
        <w:tc>
          <w:tcPr>
            <w:tcW w:w="4322" w:type="dxa"/>
            <w:shd w:val="clear" w:color="auto" w:fill="auto"/>
          </w:tcPr>
          <w:p w14:paraId="4D3DBDC0" w14:textId="77777777" w:rsidR="006E2660" w:rsidRPr="00936F95" w:rsidRDefault="006E2660" w:rsidP="00AC13C2">
            <w:pPr>
              <w:widowControl w:val="0"/>
              <w:tabs>
                <w:tab w:val="left" w:pos="993"/>
              </w:tabs>
              <w:autoSpaceDE w:val="0"/>
              <w:autoSpaceDN w:val="0"/>
              <w:spacing w:after="0"/>
              <w:rPr>
                <w:rStyle w:val="FontStyle12"/>
                <w:rFonts w:eastAsia="Calibri"/>
                <w:b/>
                <w:sz w:val="24"/>
                <w:szCs w:val="24"/>
              </w:rPr>
            </w:pPr>
            <w:r w:rsidRPr="00903BC3">
              <w:rPr>
                <w:rStyle w:val="FontStyle12"/>
                <w:rFonts w:eastAsia="Calibri"/>
                <w:b/>
                <w:sz w:val="24"/>
                <w:szCs w:val="24"/>
              </w:rPr>
              <w:t>Знать –</w:t>
            </w:r>
            <w:r w:rsidRPr="00936F95">
              <w:rPr>
                <w:rStyle w:val="FontStyle12"/>
                <w:rFonts w:eastAsia="Calibri"/>
                <w:sz w:val="24"/>
                <w:szCs w:val="24"/>
              </w:rPr>
              <w:t xml:space="preserve"> </w:t>
            </w:r>
            <w:r w:rsidRPr="004B5CCA">
              <w:rPr>
                <w:rStyle w:val="FontStyle12"/>
                <w:rFonts w:eastAsia="Calibri"/>
                <w:sz w:val="24"/>
              </w:rPr>
              <w:t>отдельны</w:t>
            </w:r>
            <w:r>
              <w:rPr>
                <w:rStyle w:val="FontStyle12"/>
                <w:rFonts w:eastAsia="Calibri"/>
                <w:sz w:val="24"/>
              </w:rPr>
              <w:t>е</w:t>
            </w:r>
            <w:r w:rsidRPr="004B5CCA">
              <w:rPr>
                <w:rStyle w:val="FontStyle12"/>
                <w:rFonts w:eastAsia="Calibri"/>
                <w:sz w:val="24"/>
              </w:rPr>
              <w:t xml:space="preserve"> инструмент</w:t>
            </w:r>
            <w:r>
              <w:rPr>
                <w:rStyle w:val="FontStyle12"/>
                <w:rFonts w:eastAsia="Calibri"/>
                <w:sz w:val="24"/>
              </w:rPr>
              <w:t>ы</w:t>
            </w:r>
            <w:r w:rsidRPr="004B5CCA">
              <w:rPr>
                <w:rStyle w:val="FontStyle12"/>
                <w:rFonts w:eastAsia="Calibri"/>
                <w:sz w:val="24"/>
              </w:rPr>
              <w:t xml:space="preserve"> и метод</w:t>
            </w:r>
            <w:r>
              <w:rPr>
                <w:rStyle w:val="FontStyle12"/>
                <w:rFonts w:eastAsia="Calibri"/>
                <w:sz w:val="24"/>
              </w:rPr>
              <w:t>ы</w:t>
            </w:r>
            <w:r w:rsidRPr="004B5CCA">
              <w:rPr>
                <w:rStyle w:val="FontStyle12"/>
                <w:rFonts w:eastAsia="Calibri"/>
                <w:sz w:val="24"/>
              </w:rPr>
              <w:t xml:space="preserve"> финтеха для решения профессиональных задач на микро-и макроуровне, в том числе на уровне финансового рынка и отдельных его институтов.</w:t>
            </w:r>
          </w:p>
          <w:p w14:paraId="54A54810" w14:textId="77777777" w:rsidR="006E2660" w:rsidRPr="00936F95" w:rsidRDefault="006E2660" w:rsidP="00AC13C2">
            <w:pPr>
              <w:widowControl w:val="0"/>
              <w:tabs>
                <w:tab w:val="left" w:pos="993"/>
              </w:tabs>
              <w:autoSpaceDE w:val="0"/>
              <w:autoSpaceDN w:val="0"/>
              <w:spacing w:after="0"/>
              <w:rPr>
                <w:rStyle w:val="FontStyle12"/>
                <w:rFonts w:eastAsia="Calibri"/>
                <w:b/>
                <w:sz w:val="24"/>
                <w:szCs w:val="24"/>
              </w:rPr>
            </w:pPr>
            <w:r w:rsidRPr="00903BC3">
              <w:rPr>
                <w:rStyle w:val="FontStyle12"/>
                <w:rFonts w:eastAsia="Calibri"/>
                <w:b/>
                <w:sz w:val="24"/>
                <w:szCs w:val="24"/>
              </w:rPr>
              <w:t>Уметь –</w:t>
            </w:r>
            <w:r>
              <w:rPr>
                <w:rStyle w:val="FontStyle12"/>
                <w:rFonts w:eastAsia="Calibri"/>
                <w:b/>
                <w:sz w:val="24"/>
                <w:szCs w:val="24"/>
              </w:rPr>
              <w:t xml:space="preserve"> </w:t>
            </w:r>
            <w:r w:rsidRPr="006E0F76">
              <w:rPr>
                <w:rStyle w:val="FontStyle12"/>
                <w:rFonts w:eastAsia="Calibri"/>
                <w:sz w:val="24"/>
                <w:lang w:eastAsia="en-US"/>
              </w:rPr>
              <w:t xml:space="preserve">использовать </w:t>
            </w:r>
            <w:r w:rsidRPr="004B5CCA">
              <w:rPr>
                <w:rStyle w:val="FontStyle12"/>
                <w:rFonts w:eastAsia="Calibri"/>
                <w:sz w:val="24"/>
              </w:rPr>
              <w:t>отдельны</w:t>
            </w:r>
            <w:r>
              <w:rPr>
                <w:rStyle w:val="FontStyle12"/>
                <w:rFonts w:eastAsia="Calibri"/>
                <w:sz w:val="24"/>
              </w:rPr>
              <w:t>е</w:t>
            </w:r>
            <w:r w:rsidRPr="004B5CCA">
              <w:rPr>
                <w:rStyle w:val="FontStyle12"/>
                <w:rFonts w:eastAsia="Calibri"/>
                <w:sz w:val="24"/>
              </w:rPr>
              <w:t xml:space="preserve"> инструмент</w:t>
            </w:r>
            <w:r>
              <w:rPr>
                <w:rStyle w:val="FontStyle12"/>
                <w:rFonts w:eastAsia="Calibri"/>
                <w:sz w:val="24"/>
              </w:rPr>
              <w:t>ы</w:t>
            </w:r>
            <w:r w:rsidRPr="004B5CCA">
              <w:rPr>
                <w:rStyle w:val="FontStyle12"/>
                <w:rFonts w:eastAsia="Calibri"/>
                <w:sz w:val="24"/>
              </w:rPr>
              <w:t xml:space="preserve"> и метод</w:t>
            </w:r>
            <w:r>
              <w:rPr>
                <w:rStyle w:val="FontStyle12"/>
                <w:rFonts w:eastAsia="Calibri"/>
                <w:sz w:val="24"/>
              </w:rPr>
              <w:t>ы</w:t>
            </w:r>
            <w:r w:rsidRPr="004B5CCA">
              <w:rPr>
                <w:rStyle w:val="FontStyle12"/>
                <w:rFonts w:eastAsia="Calibri"/>
                <w:sz w:val="24"/>
              </w:rPr>
              <w:t xml:space="preserve"> финтеха для решения профессиональных задач на микро-и макроуровне, в том числе на уровне финансового рынка и отдельных его институтов.</w:t>
            </w:r>
          </w:p>
        </w:tc>
      </w:tr>
      <w:tr w:rsidR="006E2660" w:rsidRPr="00892974" w14:paraId="39F80055" w14:textId="77777777" w:rsidTr="006A506E">
        <w:trPr>
          <w:trHeight w:val="412"/>
        </w:trPr>
        <w:tc>
          <w:tcPr>
            <w:tcW w:w="851" w:type="dxa"/>
            <w:vMerge/>
            <w:shd w:val="clear" w:color="auto" w:fill="auto"/>
          </w:tcPr>
          <w:p w14:paraId="69EE2132" w14:textId="77777777" w:rsidR="006E2660" w:rsidRDefault="006E2660" w:rsidP="006A506E">
            <w:pPr>
              <w:pStyle w:val="TableParagraph"/>
              <w:rPr>
                <w:sz w:val="24"/>
                <w:szCs w:val="24"/>
              </w:rPr>
            </w:pPr>
          </w:p>
        </w:tc>
        <w:tc>
          <w:tcPr>
            <w:tcW w:w="2208" w:type="dxa"/>
            <w:vMerge/>
            <w:shd w:val="clear" w:color="auto" w:fill="auto"/>
          </w:tcPr>
          <w:p w14:paraId="6F7C6D21" w14:textId="77777777" w:rsidR="006E2660" w:rsidRPr="00F00E90" w:rsidRDefault="006E2660" w:rsidP="00AC13C2">
            <w:pPr>
              <w:pStyle w:val="Default"/>
            </w:pPr>
          </w:p>
        </w:tc>
        <w:tc>
          <w:tcPr>
            <w:tcW w:w="2542" w:type="dxa"/>
            <w:shd w:val="clear" w:color="auto" w:fill="auto"/>
          </w:tcPr>
          <w:p w14:paraId="13736F65" w14:textId="77777777" w:rsidR="006E2660" w:rsidRPr="00B979E6" w:rsidRDefault="006E2660" w:rsidP="00AC13C2">
            <w:pPr>
              <w:pStyle w:val="Style2"/>
              <w:spacing w:line="240" w:lineRule="auto"/>
              <w:rPr>
                <w:rStyle w:val="FontStyle12"/>
                <w:rFonts w:eastAsia="Calibri"/>
                <w:sz w:val="24"/>
              </w:rPr>
            </w:pPr>
            <w:r w:rsidRPr="00F944AD">
              <w:rPr>
                <w:rStyle w:val="FontStyle12"/>
                <w:rFonts w:eastAsia="Calibri"/>
                <w:sz w:val="24"/>
              </w:rPr>
              <w:t xml:space="preserve">2. Демонстрирует понимание сущности и природы рисков денежно-кредитной и </w:t>
            </w:r>
            <w:r w:rsidRPr="00F944AD">
              <w:rPr>
                <w:rStyle w:val="FontStyle12"/>
                <w:rFonts w:eastAsia="Calibri"/>
                <w:sz w:val="24"/>
              </w:rPr>
              <w:lastRenderedPageBreak/>
              <w:t>финансовой сферы.</w:t>
            </w:r>
          </w:p>
        </w:tc>
        <w:tc>
          <w:tcPr>
            <w:tcW w:w="4322" w:type="dxa"/>
            <w:shd w:val="clear" w:color="auto" w:fill="auto"/>
          </w:tcPr>
          <w:p w14:paraId="4E853874" w14:textId="77777777" w:rsidR="006E2660" w:rsidRPr="00936F95" w:rsidRDefault="006E2660" w:rsidP="00AC13C2">
            <w:pPr>
              <w:widowControl w:val="0"/>
              <w:tabs>
                <w:tab w:val="left" w:pos="993"/>
              </w:tabs>
              <w:autoSpaceDE w:val="0"/>
              <w:autoSpaceDN w:val="0"/>
              <w:spacing w:after="0"/>
              <w:rPr>
                <w:rStyle w:val="FontStyle12"/>
                <w:rFonts w:eastAsia="Calibri"/>
                <w:b/>
                <w:sz w:val="24"/>
                <w:szCs w:val="24"/>
              </w:rPr>
            </w:pPr>
            <w:r w:rsidRPr="00903BC3">
              <w:rPr>
                <w:rStyle w:val="FontStyle12"/>
                <w:rFonts w:eastAsia="Calibri"/>
                <w:b/>
                <w:sz w:val="24"/>
                <w:szCs w:val="24"/>
              </w:rPr>
              <w:lastRenderedPageBreak/>
              <w:t>Знать –</w:t>
            </w:r>
            <w:r w:rsidRPr="00936F95">
              <w:rPr>
                <w:rStyle w:val="FontStyle12"/>
                <w:rFonts w:eastAsia="Calibri"/>
                <w:sz w:val="24"/>
                <w:szCs w:val="24"/>
              </w:rPr>
              <w:t xml:space="preserve"> </w:t>
            </w:r>
            <w:r w:rsidRPr="00F944AD">
              <w:rPr>
                <w:rStyle w:val="FontStyle12"/>
                <w:rFonts w:eastAsia="Calibri"/>
                <w:sz w:val="24"/>
              </w:rPr>
              <w:t>сущност</w:t>
            </w:r>
            <w:r>
              <w:rPr>
                <w:rStyle w:val="FontStyle12"/>
                <w:rFonts w:eastAsia="Calibri"/>
                <w:sz w:val="24"/>
              </w:rPr>
              <w:t>ь</w:t>
            </w:r>
            <w:r w:rsidRPr="00F944AD">
              <w:rPr>
                <w:rStyle w:val="FontStyle12"/>
                <w:rFonts w:eastAsia="Calibri"/>
                <w:sz w:val="24"/>
              </w:rPr>
              <w:t xml:space="preserve"> и природ</w:t>
            </w:r>
            <w:r>
              <w:rPr>
                <w:rStyle w:val="FontStyle12"/>
                <w:rFonts w:eastAsia="Calibri"/>
                <w:sz w:val="24"/>
              </w:rPr>
              <w:t>у</w:t>
            </w:r>
            <w:r w:rsidRPr="00F944AD">
              <w:rPr>
                <w:rStyle w:val="FontStyle12"/>
                <w:rFonts w:eastAsia="Calibri"/>
                <w:sz w:val="24"/>
              </w:rPr>
              <w:t xml:space="preserve"> рисков денежно-кредитной и финансовой сферы</w:t>
            </w:r>
          </w:p>
          <w:p w14:paraId="67D38DE9" w14:textId="77777777" w:rsidR="006E2660" w:rsidRPr="00936F95" w:rsidRDefault="006E2660" w:rsidP="00AC13C2">
            <w:pPr>
              <w:widowControl w:val="0"/>
              <w:tabs>
                <w:tab w:val="left" w:pos="993"/>
              </w:tabs>
              <w:autoSpaceDE w:val="0"/>
              <w:autoSpaceDN w:val="0"/>
              <w:spacing w:after="0"/>
              <w:rPr>
                <w:rStyle w:val="FontStyle12"/>
                <w:rFonts w:eastAsia="Calibri"/>
                <w:b/>
                <w:sz w:val="24"/>
                <w:szCs w:val="24"/>
              </w:rPr>
            </w:pPr>
            <w:r w:rsidRPr="00903BC3">
              <w:rPr>
                <w:rStyle w:val="FontStyle12"/>
                <w:rFonts w:eastAsia="Calibri"/>
                <w:b/>
                <w:sz w:val="24"/>
                <w:szCs w:val="24"/>
              </w:rPr>
              <w:t>Уметь –</w:t>
            </w:r>
            <w:r>
              <w:rPr>
                <w:rStyle w:val="FontStyle12"/>
                <w:rFonts w:eastAsia="Calibri"/>
                <w:b/>
                <w:sz w:val="24"/>
                <w:szCs w:val="24"/>
              </w:rPr>
              <w:t xml:space="preserve"> </w:t>
            </w:r>
            <w:r w:rsidRPr="006E0F76">
              <w:rPr>
                <w:rStyle w:val="FontStyle12"/>
                <w:rFonts w:eastAsia="Calibri"/>
                <w:sz w:val="24"/>
                <w:lang w:eastAsia="en-US"/>
              </w:rPr>
              <w:t xml:space="preserve">понимать </w:t>
            </w:r>
            <w:r w:rsidRPr="00F944AD">
              <w:rPr>
                <w:rStyle w:val="FontStyle12"/>
                <w:rFonts w:eastAsia="Calibri"/>
                <w:sz w:val="24"/>
              </w:rPr>
              <w:t>сущност</w:t>
            </w:r>
            <w:r>
              <w:rPr>
                <w:rStyle w:val="FontStyle12"/>
                <w:rFonts w:eastAsia="Calibri"/>
                <w:sz w:val="24"/>
              </w:rPr>
              <w:t>ь</w:t>
            </w:r>
            <w:r w:rsidRPr="00F944AD">
              <w:rPr>
                <w:rStyle w:val="FontStyle12"/>
                <w:rFonts w:eastAsia="Calibri"/>
                <w:sz w:val="24"/>
              </w:rPr>
              <w:t xml:space="preserve"> и природ</w:t>
            </w:r>
            <w:r>
              <w:rPr>
                <w:rStyle w:val="FontStyle12"/>
                <w:rFonts w:eastAsia="Calibri"/>
                <w:sz w:val="24"/>
              </w:rPr>
              <w:t>у</w:t>
            </w:r>
            <w:r w:rsidRPr="00F944AD">
              <w:rPr>
                <w:rStyle w:val="FontStyle12"/>
                <w:rFonts w:eastAsia="Calibri"/>
                <w:sz w:val="24"/>
              </w:rPr>
              <w:t xml:space="preserve"> </w:t>
            </w:r>
            <w:r w:rsidRPr="00F944AD">
              <w:rPr>
                <w:rStyle w:val="FontStyle12"/>
                <w:rFonts w:eastAsia="Calibri"/>
                <w:sz w:val="24"/>
              </w:rPr>
              <w:lastRenderedPageBreak/>
              <w:t>рисков денежно-кредитной и финансовой сферы</w:t>
            </w:r>
          </w:p>
        </w:tc>
      </w:tr>
      <w:tr w:rsidR="006E2660" w:rsidRPr="00892974" w14:paraId="1CD21F2C" w14:textId="77777777" w:rsidTr="006A506E">
        <w:trPr>
          <w:trHeight w:val="412"/>
        </w:trPr>
        <w:tc>
          <w:tcPr>
            <w:tcW w:w="851" w:type="dxa"/>
            <w:vMerge/>
            <w:shd w:val="clear" w:color="auto" w:fill="auto"/>
          </w:tcPr>
          <w:p w14:paraId="7A318ACD" w14:textId="77777777" w:rsidR="006E2660" w:rsidRDefault="006E2660" w:rsidP="006A506E">
            <w:pPr>
              <w:pStyle w:val="TableParagraph"/>
              <w:rPr>
                <w:sz w:val="24"/>
                <w:szCs w:val="24"/>
              </w:rPr>
            </w:pPr>
          </w:p>
        </w:tc>
        <w:tc>
          <w:tcPr>
            <w:tcW w:w="2208" w:type="dxa"/>
            <w:vMerge/>
            <w:shd w:val="clear" w:color="auto" w:fill="auto"/>
          </w:tcPr>
          <w:p w14:paraId="59A6D714" w14:textId="77777777" w:rsidR="006E2660" w:rsidRPr="00F00E90" w:rsidRDefault="006E2660" w:rsidP="00AC13C2">
            <w:pPr>
              <w:pStyle w:val="Default"/>
            </w:pPr>
          </w:p>
        </w:tc>
        <w:tc>
          <w:tcPr>
            <w:tcW w:w="2542" w:type="dxa"/>
            <w:shd w:val="clear" w:color="auto" w:fill="auto"/>
          </w:tcPr>
          <w:p w14:paraId="7095F6CD" w14:textId="77777777" w:rsidR="006E2660" w:rsidRPr="00B979E6" w:rsidRDefault="006E2660" w:rsidP="00AC13C2">
            <w:pPr>
              <w:pStyle w:val="Style2"/>
              <w:spacing w:line="240" w:lineRule="auto"/>
              <w:rPr>
                <w:rStyle w:val="FontStyle12"/>
                <w:rFonts w:eastAsia="Calibri"/>
                <w:sz w:val="24"/>
              </w:rPr>
            </w:pPr>
            <w:r w:rsidRPr="00F944AD">
              <w:rPr>
                <w:rStyle w:val="FontStyle12"/>
                <w:rFonts w:eastAsia="Calibri"/>
                <w:sz w:val="24"/>
              </w:rPr>
              <w:t>3. Владеет методами анализа и оценки рисков деятельности организаций, в том числе финансово-кредитных и предлагает решения по их минимизации в контексте достижения 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tc>
        <w:tc>
          <w:tcPr>
            <w:tcW w:w="4322" w:type="dxa"/>
            <w:shd w:val="clear" w:color="auto" w:fill="auto"/>
          </w:tcPr>
          <w:p w14:paraId="4429FCD3" w14:textId="77777777" w:rsidR="006E2660" w:rsidRPr="00936F95" w:rsidRDefault="006E2660" w:rsidP="00AC13C2">
            <w:pPr>
              <w:widowControl w:val="0"/>
              <w:tabs>
                <w:tab w:val="left" w:pos="993"/>
              </w:tabs>
              <w:autoSpaceDE w:val="0"/>
              <w:autoSpaceDN w:val="0"/>
              <w:spacing w:after="0"/>
              <w:rPr>
                <w:rStyle w:val="FontStyle12"/>
                <w:rFonts w:eastAsia="Calibri"/>
                <w:b/>
                <w:sz w:val="24"/>
                <w:szCs w:val="24"/>
              </w:rPr>
            </w:pPr>
            <w:r w:rsidRPr="00903BC3">
              <w:rPr>
                <w:rStyle w:val="FontStyle12"/>
                <w:rFonts w:eastAsia="Calibri"/>
                <w:b/>
                <w:sz w:val="24"/>
                <w:szCs w:val="24"/>
              </w:rPr>
              <w:t>Знать –</w:t>
            </w:r>
            <w:r w:rsidRPr="00936F95">
              <w:rPr>
                <w:rStyle w:val="FontStyle12"/>
                <w:rFonts w:eastAsia="Calibri"/>
                <w:sz w:val="24"/>
                <w:szCs w:val="24"/>
              </w:rPr>
              <w:t xml:space="preserve"> </w:t>
            </w:r>
            <w:r w:rsidRPr="00F944AD">
              <w:rPr>
                <w:rStyle w:val="FontStyle12"/>
                <w:rFonts w:eastAsia="Calibri"/>
                <w:sz w:val="24"/>
              </w:rPr>
              <w:t>метод</w:t>
            </w:r>
            <w:r>
              <w:rPr>
                <w:rStyle w:val="FontStyle12"/>
                <w:rFonts w:eastAsia="Calibri"/>
                <w:sz w:val="24"/>
              </w:rPr>
              <w:t>ы</w:t>
            </w:r>
            <w:r w:rsidRPr="00F944AD">
              <w:rPr>
                <w:rStyle w:val="FontStyle12"/>
                <w:rFonts w:eastAsia="Calibri"/>
                <w:sz w:val="24"/>
              </w:rPr>
              <w:t xml:space="preserve"> анализа и оценки рисков деятельности организаций, в том числе финансово-кредитных и предлагает решения по их минимизации в контексте достижения 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p w14:paraId="19D5094A" w14:textId="77777777" w:rsidR="006E2660" w:rsidRPr="00936F95" w:rsidRDefault="006E2660" w:rsidP="00AC13C2">
            <w:pPr>
              <w:widowControl w:val="0"/>
              <w:tabs>
                <w:tab w:val="left" w:pos="993"/>
              </w:tabs>
              <w:autoSpaceDE w:val="0"/>
              <w:autoSpaceDN w:val="0"/>
              <w:spacing w:after="0"/>
              <w:rPr>
                <w:rStyle w:val="FontStyle12"/>
                <w:rFonts w:eastAsia="Calibri"/>
                <w:b/>
                <w:sz w:val="24"/>
                <w:szCs w:val="24"/>
              </w:rPr>
            </w:pPr>
            <w:r w:rsidRPr="00903BC3">
              <w:rPr>
                <w:rStyle w:val="FontStyle12"/>
                <w:rFonts w:eastAsia="Calibri"/>
                <w:b/>
                <w:sz w:val="24"/>
                <w:szCs w:val="24"/>
              </w:rPr>
              <w:t>Уметь –</w:t>
            </w:r>
            <w:r>
              <w:rPr>
                <w:rStyle w:val="FontStyle12"/>
                <w:rFonts w:eastAsia="Calibri"/>
                <w:b/>
                <w:sz w:val="24"/>
                <w:szCs w:val="24"/>
              </w:rPr>
              <w:t xml:space="preserve"> </w:t>
            </w:r>
            <w:r w:rsidRPr="006E0F76">
              <w:rPr>
                <w:rStyle w:val="FontStyle12"/>
                <w:rFonts w:eastAsia="Calibri"/>
                <w:sz w:val="24"/>
                <w:lang w:eastAsia="en-US"/>
              </w:rPr>
              <w:t xml:space="preserve">использовать </w:t>
            </w:r>
            <w:r w:rsidRPr="00F944AD">
              <w:rPr>
                <w:rStyle w:val="FontStyle12"/>
                <w:rFonts w:eastAsia="Calibri"/>
                <w:sz w:val="24"/>
              </w:rPr>
              <w:t>метод</w:t>
            </w:r>
            <w:r>
              <w:rPr>
                <w:rStyle w:val="FontStyle12"/>
                <w:rFonts w:eastAsia="Calibri"/>
                <w:sz w:val="24"/>
              </w:rPr>
              <w:t>ы</w:t>
            </w:r>
            <w:r w:rsidRPr="00F944AD">
              <w:rPr>
                <w:rStyle w:val="FontStyle12"/>
                <w:rFonts w:eastAsia="Calibri"/>
                <w:sz w:val="24"/>
              </w:rPr>
              <w:t xml:space="preserve"> анализа и оценки рисков деятельности организаций, в том числе финансово-кредитных и предлагает решения по их минимизации в контексте достижения 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tc>
      </w:tr>
      <w:tr w:rsidR="006E2660" w:rsidRPr="00892974" w14:paraId="65B7A8D2" w14:textId="77777777" w:rsidTr="006A506E">
        <w:trPr>
          <w:trHeight w:val="555"/>
        </w:trPr>
        <w:tc>
          <w:tcPr>
            <w:tcW w:w="851" w:type="dxa"/>
            <w:vMerge/>
            <w:shd w:val="clear" w:color="auto" w:fill="auto"/>
          </w:tcPr>
          <w:p w14:paraId="440292CE" w14:textId="77777777" w:rsidR="006E2660" w:rsidRDefault="006E2660" w:rsidP="006A506E">
            <w:pPr>
              <w:pStyle w:val="TableParagraph"/>
              <w:rPr>
                <w:sz w:val="24"/>
                <w:szCs w:val="24"/>
              </w:rPr>
            </w:pPr>
          </w:p>
        </w:tc>
        <w:tc>
          <w:tcPr>
            <w:tcW w:w="2208" w:type="dxa"/>
            <w:vMerge/>
            <w:shd w:val="clear" w:color="auto" w:fill="auto"/>
          </w:tcPr>
          <w:p w14:paraId="31C6CF0A" w14:textId="77777777" w:rsidR="006E2660" w:rsidRPr="00F00E90" w:rsidRDefault="006E2660" w:rsidP="00AC13C2">
            <w:pPr>
              <w:pStyle w:val="Default"/>
            </w:pPr>
          </w:p>
        </w:tc>
        <w:tc>
          <w:tcPr>
            <w:tcW w:w="2542" w:type="dxa"/>
            <w:shd w:val="clear" w:color="auto" w:fill="auto"/>
          </w:tcPr>
          <w:p w14:paraId="3301832F" w14:textId="77777777" w:rsidR="006E2660" w:rsidRPr="00B979E6" w:rsidRDefault="006E2660" w:rsidP="00AC13C2">
            <w:pPr>
              <w:pStyle w:val="Style2"/>
              <w:spacing w:line="240" w:lineRule="auto"/>
              <w:rPr>
                <w:rStyle w:val="FontStyle12"/>
                <w:rFonts w:eastAsia="Calibri"/>
                <w:sz w:val="24"/>
              </w:rPr>
            </w:pPr>
            <w:r w:rsidRPr="00F944AD">
              <w:rPr>
                <w:rStyle w:val="FontStyle12"/>
                <w:rFonts w:eastAsia="Calibri"/>
                <w:sz w:val="24"/>
              </w:rPr>
              <w:t>4. Демонстрирует знание зарубежного опыта регулирования финансово-кредитной сферы и ее институтов в целях достижения финансовой стабильности и обеспечения экономического роста.</w:t>
            </w:r>
          </w:p>
        </w:tc>
        <w:tc>
          <w:tcPr>
            <w:tcW w:w="4322" w:type="dxa"/>
            <w:shd w:val="clear" w:color="auto" w:fill="auto"/>
          </w:tcPr>
          <w:p w14:paraId="5C125FAA" w14:textId="77777777" w:rsidR="006E2660" w:rsidRPr="00936F95" w:rsidRDefault="006E2660" w:rsidP="00AC13C2">
            <w:pPr>
              <w:widowControl w:val="0"/>
              <w:tabs>
                <w:tab w:val="left" w:pos="993"/>
              </w:tabs>
              <w:autoSpaceDE w:val="0"/>
              <w:autoSpaceDN w:val="0"/>
              <w:spacing w:after="0"/>
              <w:rPr>
                <w:rStyle w:val="FontStyle12"/>
                <w:rFonts w:eastAsia="Calibri"/>
                <w:b/>
                <w:sz w:val="24"/>
                <w:szCs w:val="24"/>
              </w:rPr>
            </w:pPr>
            <w:r w:rsidRPr="00903BC3">
              <w:rPr>
                <w:rStyle w:val="FontStyle12"/>
                <w:rFonts w:eastAsia="Calibri"/>
                <w:b/>
                <w:sz w:val="24"/>
                <w:szCs w:val="24"/>
              </w:rPr>
              <w:t>Знать –</w:t>
            </w:r>
            <w:r w:rsidRPr="00936F95">
              <w:rPr>
                <w:rStyle w:val="FontStyle12"/>
                <w:rFonts w:eastAsia="Calibri"/>
                <w:sz w:val="24"/>
                <w:szCs w:val="24"/>
              </w:rPr>
              <w:t xml:space="preserve"> </w:t>
            </w:r>
            <w:r w:rsidRPr="00F944AD">
              <w:rPr>
                <w:rStyle w:val="FontStyle12"/>
                <w:rFonts w:eastAsia="Calibri"/>
                <w:sz w:val="24"/>
              </w:rPr>
              <w:t>зарубежн</w:t>
            </w:r>
            <w:r>
              <w:rPr>
                <w:rStyle w:val="FontStyle12"/>
                <w:rFonts w:eastAsia="Calibri"/>
                <w:sz w:val="24"/>
              </w:rPr>
              <w:t>ый</w:t>
            </w:r>
            <w:r w:rsidRPr="00F944AD">
              <w:rPr>
                <w:rStyle w:val="FontStyle12"/>
                <w:rFonts w:eastAsia="Calibri"/>
                <w:sz w:val="24"/>
              </w:rPr>
              <w:t xml:space="preserve"> опыт регулирования финансово-кредитной сферы и ее институтов в целях достижения финансовой стабильности и обеспечения экономического роста.</w:t>
            </w:r>
          </w:p>
          <w:p w14:paraId="47ECE26F" w14:textId="77777777" w:rsidR="006E2660" w:rsidRPr="00936F95" w:rsidRDefault="006E2660" w:rsidP="00AC13C2">
            <w:pPr>
              <w:widowControl w:val="0"/>
              <w:tabs>
                <w:tab w:val="left" w:pos="993"/>
              </w:tabs>
              <w:autoSpaceDE w:val="0"/>
              <w:autoSpaceDN w:val="0"/>
              <w:spacing w:after="0"/>
              <w:rPr>
                <w:rStyle w:val="FontStyle12"/>
                <w:rFonts w:eastAsia="Calibri"/>
                <w:b/>
                <w:sz w:val="24"/>
                <w:szCs w:val="24"/>
              </w:rPr>
            </w:pPr>
            <w:r w:rsidRPr="00903BC3">
              <w:rPr>
                <w:rStyle w:val="FontStyle12"/>
                <w:rFonts w:eastAsia="Calibri"/>
                <w:b/>
                <w:sz w:val="24"/>
                <w:szCs w:val="24"/>
              </w:rPr>
              <w:t>Уметь –</w:t>
            </w:r>
            <w:r>
              <w:rPr>
                <w:rStyle w:val="FontStyle12"/>
                <w:rFonts w:eastAsia="Calibri"/>
                <w:b/>
                <w:sz w:val="24"/>
                <w:szCs w:val="24"/>
              </w:rPr>
              <w:t xml:space="preserve"> </w:t>
            </w:r>
            <w:r w:rsidRPr="00D51660">
              <w:rPr>
                <w:rStyle w:val="FontStyle12"/>
                <w:rFonts w:eastAsia="Calibri"/>
                <w:sz w:val="24"/>
                <w:lang w:eastAsia="en-US"/>
              </w:rPr>
              <w:t xml:space="preserve">использовать </w:t>
            </w:r>
            <w:r w:rsidRPr="00F944AD">
              <w:rPr>
                <w:rStyle w:val="FontStyle12"/>
                <w:rFonts w:eastAsia="Calibri"/>
                <w:sz w:val="24"/>
              </w:rPr>
              <w:t>зарубежн</w:t>
            </w:r>
            <w:r>
              <w:rPr>
                <w:rStyle w:val="FontStyle12"/>
                <w:rFonts w:eastAsia="Calibri"/>
                <w:sz w:val="24"/>
              </w:rPr>
              <w:t>ый</w:t>
            </w:r>
            <w:r w:rsidRPr="00F944AD">
              <w:rPr>
                <w:rStyle w:val="FontStyle12"/>
                <w:rFonts w:eastAsia="Calibri"/>
                <w:sz w:val="24"/>
              </w:rPr>
              <w:t xml:space="preserve"> опыт регулирования финансово-кредитной сферы и ее институтов в целях достижения финансовой стабильности и обеспечения экономического роста.</w:t>
            </w:r>
          </w:p>
        </w:tc>
      </w:tr>
    </w:tbl>
    <w:p w14:paraId="7B42B835" w14:textId="75729DD1" w:rsidR="00D1405E" w:rsidRPr="00D1405E" w:rsidRDefault="00D1405E">
      <w:pPr>
        <w:pStyle w:val="Default"/>
        <w:rPr>
          <w:color w:val="auto"/>
          <w:sz w:val="28"/>
          <w:szCs w:val="28"/>
        </w:rPr>
      </w:pPr>
    </w:p>
    <w:p w14:paraId="49A1BE11" w14:textId="1D9C283F" w:rsidR="00566CA0" w:rsidRDefault="00566CA0" w:rsidP="00CD6A6D">
      <w:pPr>
        <w:pStyle w:val="Default"/>
        <w:spacing w:after="120"/>
        <w:rPr>
          <w:b/>
          <w:bCs/>
          <w:color w:val="auto"/>
          <w:sz w:val="28"/>
          <w:szCs w:val="28"/>
        </w:rPr>
      </w:pPr>
      <w:r>
        <w:rPr>
          <w:b/>
          <w:bCs/>
          <w:color w:val="auto"/>
          <w:sz w:val="28"/>
          <w:szCs w:val="28"/>
        </w:rPr>
        <w:t>3.</w:t>
      </w:r>
      <w:r w:rsidR="008034E9">
        <w:rPr>
          <w:b/>
          <w:bCs/>
          <w:color w:val="auto"/>
          <w:sz w:val="28"/>
          <w:szCs w:val="28"/>
        </w:rPr>
        <w:t xml:space="preserve"> </w:t>
      </w:r>
      <w:r>
        <w:rPr>
          <w:b/>
          <w:bCs/>
          <w:color w:val="auto"/>
          <w:sz w:val="28"/>
          <w:szCs w:val="28"/>
        </w:rPr>
        <w:t xml:space="preserve">Место дисциплины в структуре образовательной программы </w:t>
      </w:r>
    </w:p>
    <w:p w14:paraId="5D0572E8" w14:textId="3986D1AE" w:rsidR="00566CA0" w:rsidRDefault="00CD6A6D" w:rsidP="00FC034B">
      <w:pPr>
        <w:pStyle w:val="Default"/>
        <w:jc w:val="both"/>
        <w:rPr>
          <w:color w:val="auto"/>
          <w:sz w:val="28"/>
          <w:szCs w:val="28"/>
        </w:rPr>
      </w:pPr>
      <w:r>
        <w:rPr>
          <w:color w:val="auto"/>
          <w:sz w:val="28"/>
          <w:szCs w:val="28"/>
        </w:rPr>
        <w:tab/>
      </w:r>
      <w:r w:rsidR="00566CA0">
        <w:rPr>
          <w:color w:val="auto"/>
          <w:sz w:val="28"/>
          <w:szCs w:val="28"/>
        </w:rPr>
        <w:t>Дисциплина «</w:t>
      </w:r>
      <w:r w:rsidR="004F1DE1">
        <w:rPr>
          <w:color w:val="auto"/>
          <w:sz w:val="28"/>
          <w:szCs w:val="28"/>
        </w:rPr>
        <w:t>Фундаментальный а</w:t>
      </w:r>
      <w:r w:rsidR="00566CA0">
        <w:rPr>
          <w:color w:val="auto"/>
          <w:sz w:val="28"/>
          <w:szCs w:val="28"/>
        </w:rPr>
        <w:t>нализ</w:t>
      </w:r>
      <w:r w:rsidR="00266E0A">
        <w:rPr>
          <w:color w:val="auto"/>
          <w:sz w:val="28"/>
          <w:szCs w:val="28"/>
        </w:rPr>
        <w:t xml:space="preserve"> на финансовом рынке</w:t>
      </w:r>
      <w:r w:rsidR="00566CA0">
        <w:rPr>
          <w:color w:val="auto"/>
          <w:sz w:val="28"/>
          <w:szCs w:val="28"/>
        </w:rPr>
        <w:t xml:space="preserve">» является </w:t>
      </w:r>
      <w:r w:rsidR="004F1DE1">
        <w:rPr>
          <w:color w:val="auto"/>
          <w:sz w:val="28"/>
          <w:szCs w:val="28"/>
        </w:rPr>
        <w:t xml:space="preserve">дисциплиной </w:t>
      </w:r>
      <w:r w:rsidR="00B27354">
        <w:rPr>
          <w:color w:val="auto"/>
          <w:sz w:val="28"/>
          <w:szCs w:val="28"/>
        </w:rPr>
        <w:t>профиля</w:t>
      </w:r>
      <w:r w:rsidR="004F1DE1">
        <w:rPr>
          <w:color w:val="auto"/>
          <w:sz w:val="28"/>
          <w:szCs w:val="28"/>
        </w:rPr>
        <w:t xml:space="preserve"> </w:t>
      </w:r>
      <w:r w:rsidR="00FC034B">
        <w:rPr>
          <w:color w:val="auto"/>
          <w:sz w:val="28"/>
          <w:szCs w:val="28"/>
        </w:rPr>
        <w:t xml:space="preserve">направления подготовки </w:t>
      </w:r>
      <w:r w:rsidR="00FC034B">
        <w:rPr>
          <w:sz w:val="28"/>
          <w:szCs w:val="28"/>
        </w:rPr>
        <w:t xml:space="preserve">38.03.01 "Экономика", </w:t>
      </w:r>
      <w:r w:rsidR="00B27354" w:rsidRPr="0066063E">
        <w:rPr>
          <w:sz w:val="28"/>
          <w:szCs w:val="28"/>
        </w:rPr>
        <w:t xml:space="preserve">ОП </w:t>
      </w:r>
      <w:r w:rsidR="00B70714">
        <w:rPr>
          <w:sz w:val="28"/>
          <w:szCs w:val="28"/>
        </w:rPr>
        <w:t>«</w:t>
      </w:r>
      <w:r w:rsidR="00B27354" w:rsidRPr="0066063E">
        <w:rPr>
          <w:sz w:val="28"/>
          <w:szCs w:val="28"/>
        </w:rPr>
        <w:t>Экономика и финансы</w:t>
      </w:r>
      <w:r w:rsidR="00B70714">
        <w:rPr>
          <w:sz w:val="28"/>
          <w:szCs w:val="28"/>
        </w:rPr>
        <w:t>»,</w:t>
      </w:r>
      <w:r w:rsidR="00B27354">
        <w:rPr>
          <w:sz w:val="28"/>
          <w:szCs w:val="28"/>
        </w:rPr>
        <w:t xml:space="preserve"> </w:t>
      </w:r>
      <w:r w:rsidR="00B27354" w:rsidRPr="0066063E">
        <w:rPr>
          <w:sz w:val="28"/>
          <w:szCs w:val="28"/>
        </w:rPr>
        <w:t xml:space="preserve">Профиль: </w:t>
      </w:r>
      <w:r w:rsidR="008034E9">
        <w:rPr>
          <w:sz w:val="28"/>
          <w:szCs w:val="28"/>
        </w:rPr>
        <w:t>«</w:t>
      </w:r>
      <w:r w:rsidR="00B27354" w:rsidRPr="0066063E">
        <w:rPr>
          <w:sz w:val="28"/>
          <w:szCs w:val="28"/>
        </w:rPr>
        <w:t>Финансы и банковское дело</w:t>
      </w:r>
      <w:r w:rsidR="008034E9">
        <w:rPr>
          <w:sz w:val="28"/>
          <w:szCs w:val="28"/>
        </w:rPr>
        <w:t>»</w:t>
      </w:r>
      <w:r w:rsidR="00566CA0">
        <w:rPr>
          <w:color w:val="auto"/>
          <w:sz w:val="28"/>
          <w:szCs w:val="28"/>
        </w:rPr>
        <w:t xml:space="preserve"> </w:t>
      </w:r>
    </w:p>
    <w:p w14:paraId="61E35DA4" w14:textId="6F113129" w:rsidR="00EC176A" w:rsidRDefault="005620E6" w:rsidP="006E2660">
      <w:pPr>
        <w:pStyle w:val="Default"/>
        <w:spacing w:line="264" w:lineRule="auto"/>
        <w:jc w:val="both"/>
        <w:rPr>
          <w:color w:val="auto"/>
          <w:sz w:val="28"/>
          <w:szCs w:val="28"/>
        </w:rPr>
      </w:pPr>
      <w:r>
        <w:rPr>
          <w:color w:val="auto"/>
          <w:sz w:val="28"/>
          <w:szCs w:val="28"/>
        </w:rPr>
        <w:tab/>
      </w:r>
    </w:p>
    <w:p w14:paraId="34B82857" w14:textId="589027DD" w:rsidR="002C2964" w:rsidRDefault="002C2964" w:rsidP="008034E9">
      <w:pPr>
        <w:pStyle w:val="Default"/>
        <w:spacing w:after="120" w:line="276" w:lineRule="auto"/>
        <w:jc w:val="both"/>
        <w:rPr>
          <w:b/>
          <w:sz w:val="28"/>
          <w:szCs w:val="28"/>
        </w:rPr>
      </w:pPr>
      <w:bookmarkStart w:id="1" w:name="_Toc85440141"/>
      <w:r w:rsidRPr="002C2964">
        <w:rPr>
          <w:b/>
          <w:bCs/>
          <w:color w:val="auto"/>
          <w:sz w:val="28"/>
          <w:szCs w:val="28"/>
        </w:rPr>
        <w:t xml:space="preserve">4. </w:t>
      </w:r>
      <w:bookmarkStart w:id="2" w:name="h.3dy6vkm" w:colFirst="0" w:colLast="0"/>
      <w:bookmarkStart w:id="3" w:name="_Toc92533358"/>
      <w:bookmarkEnd w:id="1"/>
      <w:bookmarkEnd w:id="2"/>
      <w:r w:rsidR="008034E9" w:rsidRPr="008034E9">
        <w:rPr>
          <w:b/>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p>
    <w:p w14:paraId="2D56291F" w14:textId="794715D2" w:rsidR="00B70714" w:rsidRPr="00B70714" w:rsidRDefault="00B70714" w:rsidP="00B70714">
      <w:pPr>
        <w:pStyle w:val="Default"/>
        <w:jc w:val="both"/>
        <w:rPr>
          <w:bCs/>
          <w:color w:val="auto"/>
          <w:sz w:val="28"/>
          <w:szCs w:val="28"/>
        </w:rPr>
      </w:pPr>
      <w:r>
        <w:rPr>
          <w:b/>
          <w:bCs/>
          <w:color w:val="auto"/>
          <w:sz w:val="28"/>
          <w:szCs w:val="28"/>
        </w:rPr>
        <w:t xml:space="preserve">                                                          </w:t>
      </w:r>
      <w:r w:rsidRPr="00B70714">
        <w:rPr>
          <w:bCs/>
          <w:color w:val="auto"/>
          <w:sz w:val="28"/>
          <w:szCs w:val="28"/>
        </w:rPr>
        <w:t>Таблица 2</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2415"/>
        <w:gridCol w:w="2126"/>
      </w:tblGrid>
      <w:tr w:rsidR="002C2964" w:rsidRPr="00565045" w14:paraId="0B6FE410" w14:textId="77777777" w:rsidTr="002C2964">
        <w:trPr>
          <w:trHeight w:val="380"/>
          <w:tblHeader/>
        </w:trPr>
        <w:tc>
          <w:tcPr>
            <w:tcW w:w="5240" w:type="dxa"/>
          </w:tcPr>
          <w:p w14:paraId="17F0569E" w14:textId="77777777" w:rsidR="002C2964" w:rsidRPr="00565045" w:rsidRDefault="002C2964" w:rsidP="006A506E">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lastRenderedPageBreak/>
              <w:t>Вид учебной работы по дисциплине</w:t>
            </w:r>
          </w:p>
        </w:tc>
        <w:tc>
          <w:tcPr>
            <w:tcW w:w="2415" w:type="dxa"/>
          </w:tcPr>
          <w:p w14:paraId="7AA7777B" w14:textId="77777777" w:rsidR="00B70714" w:rsidRDefault="002C2964" w:rsidP="006A506E">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 xml:space="preserve">Всего </w:t>
            </w:r>
          </w:p>
          <w:p w14:paraId="7A37AA09" w14:textId="5711D48F" w:rsidR="002C2964" w:rsidRPr="00565045" w:rsidRDefault="00B70714" w:rsidP="006A506E">
            <w:pPr>
              <w:widowControl w:val="0"/>
              <w:tabs>
                <w:tab w:val="center" w:pos="4153"/>
                <w:tab w:val="right" w:pos="8306"/>
              </w:tabs>
              <w:autoSpaceDE w:val="0"/>
              <w:autoSpaceDN w:val="0"/>
              <w:adjustRightInd w:val="0"/>
              <w:spacing w:after="0"/>
              <w:jc w:val="center"/>
              <w:rPr>
                <w:rFonts w:ascii="Times New Roman" w:hAnsi="Times New Roman"/>
                <w:b/>
              </w:rPr>
            </w:pPr>
            <w:r>
              <w:rPr>
                <w:rFonts w:ascii="Times New Roman" w:hAnsi="Times New Roman"/>
                <w:b/>
              </w:rPr>
              <w:t>(</w:t>
            </w:r>
            <w:r w:rsidR="002C2964" w:rsidRPr="00565045">
              <w:rPr>
                <w:rFonts w:ascii="Times New Roman" w:hAnsi="Times New Roman"/>
                <w:b/>
              </w:rPr>
              <w:t>в з/е и часах</w:t>
            </w:r>
            <w:r>
              <w:rPr>
                <w:rFonts w:ascii="Times New Roman" w:hAnsi="Times New Roman"/>
                <w:b/>
              </w:rPr>
              <w:t>)</w:t>
            </w:r>
          </w:p>
        </w:tc>
        <w:tc>
          <w:tcPr>
            <w:tcW w:w="2126" w:type="dxa"/>
          </w:tcPr>
          <w:p w14:paraId="448315C7" w14:textId="77777777" w:rsidR="002C2964" w:rsidRPr="007455AB" w:rsidRDefault="002C2964" w:rsidP="006A506E">
            <w:pPr>
              <w:widowControl w:val="0"/>
              <w:tabs>
                <w:tab w:val="center" w:pos="4153"/>
                <w:tab w:val="right" w:pos="8306"/>
              </w:tabs>
              <w:autoSpaceDE w:val="0"/>
              <w:autoSpaceDN w:val="0"/>
              <w:adjustRightInd w:val="0"/>
              <w:spacing w:after="0"/>
              <w:jc w:val="center"/>
              <w:rPr>
                <w:rFonts w:ascii="Times New Roman" w:hAnsi="Times New Roman"/>
                <w:b/>
              </w:rPr>
            </w:pPr>
            <w:r>
              <w:rPr>
                <w:rFonts w:ascii="Times New Roman" w:hAnsi="Times New Roman"/>
                <w:b/>
              </w:rPr>
              <w:t>Семестр 6</w:t>
            </w:r>
          </w:p>
          <w:p w14:paraId="73E74C88" w14:textId="77777777" w:rsidR="002C2964" w:rsidRPr="00565045" w:rsidRDefault="002C2964" w:rsidP="006A506E">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 часах)</w:t>
            </w:r>
          </w:p>
        </w:tc>
      </w:tr>
      <w:tr w:rsidR="002C2964" w:rsidRPr="00565045" w14:paraId="59A5DEA2" w14:textId="77777777" w:rsidTr="002C2964">
        <w:trPr>
          <w:trHeight w:val="146"/>
        </w:trPr>
        <w:tc>
          <w:tcPr>
            <w:tcW w:w="5240" w:type="dxa"/>
          </w:tcPr>
          <w:p w14:paraId="5E8CE798" w14:textId="77777777" w:rsidR="002C2964" w:rsidRPr="00565045" w:rsidRDefault="002C2964" w:rsidP="006A506E">
            <w:pPr>
              <w:widowControl w:val="0"/>
              <w:tabs>
                <w:tab w:val="center" w:pos="4153"/>
                <w:tab w:val="right" w:pos="8306"/>
              </w:tabs>
              <w:autoSpaceDE w:val="0"/>
              <w:autoSpaceDN w:val="0"/>
              <w:adjustRightInd w:val="0"/>
              <w:spacing w:after="0"/>
              <w:rPr>
                <w:rFonts w:ascii="Times New Roman" w:hAnsi="Times New Roman"/>
                <w:b/>
              </w:rPr>
            </w:pPr>
            <w:r w:rsidRPr="00565045">
              <w:rPr>
                <w:rFonts w:ascii="Times New Roman" w:hAnsi="Times New Roman"/>
                <w:b/>
              </w:rPr>
              <w:t>Общая трудоёмкость дисциплины</w:t>
            </w:r>
          </w:p>
        </w:tc>
        <w:tc>
          <w:tcPr>
            <w:tcW w:w="2415" w:type="dxa"/>
            <w:vAlign w:val="center"/>
          </w:tcPr>
          <w:p w14:paraId="5E9D8B62" w14:textId="77777777" w:rsidR="002C2964" w:rsidRPr="00565045" w:rsidRDefault="002C2964" w:rsidP="006A506E">
            <w:pPr>
              <w:spacing w:after="0"/>
              <w:jc w:val="center"/>
              <w:rPr>
                <w:rFonts w:ascii="Times New Roman" w:hAnsi="Times New Roman"/>
              </w:rPr>
            </w:pPr>
            <w:r>
              <w:rPr>
                <w:rFonts w:ascii="Times New Roman" w:hAnsi="Times New Roman"/>
              </w:rPr>
              <w:t>3</w:t>
            </w:r>
            <w:r w:rsidRPr="00565045">
              <w:rPr>
                <w:rFonts w:ascii="Times New Roman" w:hAnsi="Times New Roman"/>
              </w:rPr>
              <w:t>/</w:t>
            </w:r>
            <w:r>
              <w:rPr>
                <w:rFonts w:ascii="Times New Roman" w:hAnsi="Times New Roman"/>
              </w:rPr>
              <w:t>108</w:t>
            </w:r>
          </w:p>
        </w:tc>
        <w:tc>
          <w:tcPr>
            <w:tcW w:w="2126" w:type="dxa"/>
            <w:vAlign w:val="center"/>
          </w:tcPr>
          <w:p w14:paraId="5CF90E49" w14:textId="77777777" w:rsidR="002C2964" w:rsidRPr="00565045" w:rsidRDefault="002C2964" w:rsidP="006A506E">
            <w:pPr>
              <w:spacing w:after="0"/>
              <w:jc w:val="center"/>
              <w:rPr>
                <w:rFonts w:ascii="Times New Roman" w:hAnsi="Times New Roman"/>
              </w:rPr>
            </w:pPr>
            <w:r>
              <w:rPr>
                <w:rFonts w:ascii="Times New Roman" w:hAnsi="Times New Roman"/>
              </w:rPr>
              <w:t>108</w:t>
            </w:r>
          </w:p>
        </w:tc>
      </w:tr>
      <w:tr w:rsidR="002C2964" w:rsidRPr="00565045" w14:paraId="4F122465" w14:textId="77777777" w:rsidTr="002C2964">
        <w:tc>
          <w:tcPr>
            <w:tcW w:w="5240" w:type="dxa"/>
          </w:tcPr>
          <w:p w14:paraId="4B5ADE11" w14:textId="77777777" w:rsidR="002C2964" w:rsidRPr="00565045" w:rsidRDefault="002C2964" w:rsidP="006A506E">
            <w:pPr>
              <w:widowControl w:val="0"/>
              <w:tabs>
                <w:tab w:val="center" w:pos="4153"/>
                <w:tab w:val="right" w:pos="8306"/>
              </w:tabs>
              <w:autoSpaceDE w:val="0"/>
              <w:autoSpaceDN w:val="0"/>
              <w:adjustRightInd w:val="0"/>
              <w:spacing w:after="0"/>
              <w:rPr>
                <w:rFonts w:ascii="Times New Roman" w:hAnsi="Times New Roman"/>
                <w:b/>
                <w:i/>
              </w:rPr>
            </w:pPr>
            <w:r w:rsidRPr="00565045">
              <w:rPr>
                <w:rFonts w:ascii="Times New Roman" w:hAnsi="Times New Roman"/>
                <w:b/>
                <w:i/>
              </w:rPr>
              <w:t>Контактная работа - Аудиторные занятия</w:t>
            </w:r>
          </w:p>
        </w:tc>
        <w:tc>
          <w:tcPr>
            <w:tcW w:w="2415" w:type="dxa"/>
          </w:tcPr>
          <w:p w14:paraId="78061D9F" w14:textId="77777777" w:rsidR="002C2964" w:rsidRPr="003C2E30" w:rsidRDefault="002C2964" w:rsidP="006A506E">
            <w:pPr>
              <w:spacing w:after="0"/>
              <w:jc w:val="center"/>
              <w:rPr>
                <w:rFonts w:ascii="Times New Roman" w:hAnsi="Times New Roman"/>
              </w:rPr>
            </w:pPr>
            <w:r>
              <w:rPr>
                <w:rFonts w:ascii="Times New Roman" w:hAnsi="Times New Roman"/>
              </w:rPr>
              <w:t>34</w:t>
            </w:r>
          </w:p>
        </w:tc>
        <w:tc>
          <w:tcPr>
            <w:tcW w:w="2126" w:type="dxa"/>
          </w:tcPr>
          <w:p w14:paraId="1DAB48BC" w14:textId="77777777" w:rsidR="002C2964" w:rsidRPr="00565045" w:rsidRDefault="002C2964" w:rsidP="006A506E">
            <w:pPr>
              <w:spacing w:after="0"/>
              <w:jc w:val="center"/>
              <w:rPr>
                <w:rFonts w:ascii="Times New Roman" w:hAnsi="Times New Roman"/>
              </w:rPr>
            </w:pPr>
            <w:r>
              <w:rPr>
                <w:rFonts w:ascii="Times New Roman" w:hAnsi="Times New Roman"/>
              </w:rPr>
              <w:t>34</w:t>
            </w:r>
          </w:p>
        </w:tc>
      </w:tr>
      <w:tr w:rsidR="002C2964" w:rsidRPr="00565045" w14:paraId="3EEEB074" w14:textId="77777777" w:rsidTr="002C2964">
        <w:tc>
          <w:tcPr>
            <w:tcW w:w="5240" w:type="dxa"/>
          </w:tcPr>
          <w:p w14:paraId="060B1734" w14:textId="77777777" w:rsidR="002C2964" w:rsidRPr="00565045" w:rsidRDefault="002C2964" w:rsidP="006A506E">
            <w:pPr>
              <w:widowControl w:val="0"/>
              <w:tabs>
                <w:tab w:val="center" w:pos="4153"/>
                <w:tab w:val="right" w:pos="8306"/>
              </w:tabs>
              <w:autoSpaceDE w:val="0"/>
              <w:autoSpaceDN w:val="0"/>
              <w:adjustRightInd w:val="0"/>
              <w:spacing w:after="0"/>
              <w:rPr>
                <w:rFonts w:ascii="Times New Roman" w:hAnsi="Times New Roman"/>
                <w:i/>
              </w:rPr>
            </w:pPr>
            <w:r w:rsidRPr="00565045">
              <w:rPr>
                <w:rFonts w:ascii="Times New Roman" w:hAnsi="Times New Roman"/>
                <w:i/>
              </w:rPr>
              <w:t xml:space="preserve">Лекции </w:t>
            </w:r>
          </w:p>
        </w:tc>
        <w:tc>
          <w:tcPr>
            <w:tcW w:w="2415" w:type="dxa"/>
          </w:tcPr>
          <w:p w14:paraId="7285D791" w14:textId="77777777" w:rsidR="002C2964" w:rsidRPr="003C2E30" w:rsidRDefault="002C2964" w:rsidP="006A506E">
            <w:pPr>
              <w:spacing w:after="0"/>
              <w:jc w:val="center"/>
              <w:rPr>
                <w:rFonts w:ascii="Times New Roman" w:hAnsi="Times New Roman"/>
              </w:rPr>
            </w:pPr>
            <w:r>
              <w:rPr>
                <w:rFonts w:ascii="Times New Roman" w:hAnsi="Times New Roman"/>
              </w:rPr>
              <w:t>16</w:t>
            </w:r>
          </w:p>
        </w:tc>
        <w:tc>
          <w:tcPr>
            <w:tcW w:w="2126" w:type="dxa"/>
          </w:tcPr>
          <w:p w14:paraId="13ABBFED" w14:textId="77777777" w:rsidR="002C2964" w:rsidRPr="00565045" w:rsidRDefault="002C2964" w:rsidP="006A506E">
            <w:pPr>
              <w:spacing w:after="0"/>
              <w:jc w:val="center"/>
              <w:rPr>
                <w:rFonts w:ascii="Times New Roman" w:hAnsi="Times New Roman"/>
              </w:rPr>
            </w:pPr>
            <w:r>
              <w:rPr>
                <w:rFonts w:ascii="Times New Roman" w:hAnsi="Times New Roman"/>
              </w:rPr>
              <w:t>16</w:t>
            </w:r>
          </w:p>
        </w:tc>
      </w:tr>
      <w:tr w:rsidR="002C2964" w:rsidRPr="00565045" w14:paraId="74A74D74" w14:textId="77777777" w:rsidTr="002C2964">
        <w:tc>
          <w:tcPr>
            <w:tcW w:w="5240" w:type="dxa"/>
          </w:tcPr>
          <w:p w14:paraId="65F4254F" w14:textId="6F7B7E55" w:rsidR="002C2964" w:rsidRPr="00565045" w:rsidRDefault="002C2964" w:rsidP="006A506E">
            <w:pPr>
              <w:widowControl w:val="0"/>
              <w:tabs>
                <w:tab w:val="center" w:pos="4153"/>
                <w:tab w:val="right" w:pos="8306"/>
              </w:tabs>
              <w:autoSpaceDE w:val="0"/>
              <w:autoSpaceDN w:val="0"/>
              <w:adjustRightInd w:val="0"/>
              <w:spacing w:after="0"/>
              <w:rPr>
                <w:rFonts w:ascii="Times New Roman" w:hAnsi="Times New Roman"/>
                <w:i/>
              </w:rPr>
            </w:pPr>
            <w:r w:rsidRPr="00565045">
              <w:rPr>
                <w:rFonts w:ascii="Times New Roman" w:hAnsi="Times New Roman"/>
                <w:i/>
              </w:rPr>
              <w:t xml:space="preserve">Семинары, </w:t>
            </w:r>
            <w:r w:rsidR="00B70714" w:rsidRPr="00565045">
              <w:rPr>
                <w:rFonts w:ascii="Times New Roman" w:hAnsi="Times New Roman"/>
                <w:i/>
              </w:rPr>
              <w:t>практические занятия</w:t>
            </w:r>
          </w:p>
        </w:tc>
        <w:tc>
          <w:tcPr>
            <w:tcW w:w="2415" w:type="dxa"/>
          </w:tcPr>
          <w:p w14:paraId="6248395D" w14:textId="77777777" w:rsidR="002C2964" w:rsidRPr="003C2E30" w:rsidRDefault="002C2964" w:rsidP="006A506E">
            <w:pPr>
              <w:spacing w:after="0"/>
              <w:jc w:val="center"/>
              <w:rPr>
                <w:rFonts w:ascii="Times New Roman" w:hAnsi="Times New Roman"/>
              </w:rPr>
            </w:pPr>
            <w:r>
              <w:rPr>
                <w:rFonts w:ascii="Times New Roman" w:hAnsi="Times New Roman"/>
              </w:rPr>
              <w:t>18</w:t>
            </w:r>
          </w:p>
        </w:tc>
        <w:tc>
          <w:tcPr>
            <w:tcW w:w="2126" w:type="dxa"/>
          </w:tcPr>
          <w:p w14:paraId="07CD93AF" w14:textId="77777777" w:rsidR="002C2964" w:rsidRPr="00565045" w:rsidRDefault="002C2964" w:rsidP="006A506E">
            <w:pPr>
              <w:spacing w:after="0"/>
              <w:jc w:val="center"/>
              <w:rPr>
                <w:rFonts w:ascii="Times New Roman" w:hAnsi="Times New Roman"/>
              </w:rPr>
            </w:pPr>
            <w:r>
              <w:rPr>
                <w:rFonts w:ascii="Times New Roman" w:hAnsi="Times New Roman"/>
              </w:rPr>
              <w:t>18</w:t>
            </w:r>
          </w:p>
        </w:tc>
      </w:tr>
      <w:tr w:rsidR="002C2964" w:rsidRPr="00565045" w14:paraId="0523F3A0" w14:textId="77777777" w:rsidTr="002C2964">
        <w:tc>
          <w:tcPr>
            <w:tcW w:w="5240" w:type="dxa"/>
          </w:tcPr>
          <w:p w14:paraId="515353C6" w14:textId="77777777" w:rsidR="002C2964" w:rsidRPr="00565045" w:rsidRDefault="002C2964" w:rsidP="006A506E">
            <w:pPr>
              <w:widowControl w:val="0"/>
              <w:tabs>
                <w:tab w:val="center" w:pos="4153"/>
                <w:tab w:val="right" w:pos="8306"/>
              </w:tabs>
              <w:autoSpaceDE w:val="0"/>
              <w:autoSpaceDN w:val="0"/>
              <w:adjustRightInd w:val="0"/>
              <w:spacing w:after="0"/>
              <w:rPr>
                <w:rFonts w:ascii="Times New Roman" w:hAnsi="Times New Roman"/>
                <w:b/>
                <w:i/>
              </w:rPr>
            </w:pPr>
            <w:r w:rsidRPr="00565045">
              <w:rPr>
                <w:rFonts w:ascii="Times New Roman" w:hAnsi="Times New Roman"/>
                <w:b/>
                <w:i/>
              </w:rPr>
              <w:t>Самостоятельная работа</w:t>
            </w:r>
          </w:p>
        </w:tc>
        <w:tc>
          <w:tcPr>
            <w:tcW w:w="2415" w:type="dxa"/>
          </w:tcPr>
          <w:p w14:paraId="04C1BDDB" w14:textId="77777777" w:rsidR="002C2964" w:rsidRPr="003C2E30" w:rsidRDefault="002C2964" w:rsidP="006A506E">
            <w:pPr>
              <w:spacing w:after="0"/>
              <w:jc w:val="center"/>
              <w:rPr>
                <w:rFonts w:ascii="Times New Roman" w:hAnsi="Times New Roman"/>
              </w:rPr>
            </w:pPr>
            <w:r>
              <w:rPr>
                <w:rFonts w:ascii="Times New Roman" w:hAnsi="Times New Roman"/>
              </w:rPr>
              <w:t>74</w:t>
            </w:r>
          </w:p>
        </w:tc>
        <w:tc>
          <w:tcPr>
            <w:tcW w:w="2126" w:type="dxa"/>
          </w:tcPr>
          <w:p w14:paraId="179D35C1" w14:textId="77777777" w:rsidR="002C2964" w:rsidRPr="00565045" w:rsidRDefault="002C2964" w:rsidP="006A506E">
            <w:pPr>
              <w:spacing w:after="0"/>
              <w:jc w:val="center"/>
              <w:rPr>
                <w:rFonts w:ascii="Times New Roman" w:hAnsi="Times New Roman"/>
              </w:rPr>
            </w:pPr>
            <w:r>
              <w:rPr>
                <w:rFonts w:ascii="Times New Roman" w:hAnsi="Times New Roman"/>
              </w:rPr>
              <w:t>74</w:t>
            </w:r>
          </w:p>
        </w:tc>
      </w:tr>
      <w:tr w:rsidR="002C2964" w:rsidRPr="00565045" w14:paraId="5BF11AB3" w14:textId="77777777" w:rsidTr="002C2964">
        <w:tc>
          <w:tcPr>
            <w:tcW w:w="5240" w:type="dxa"/>
          </w:tcPr>
          <w:p w14:paraId="4F45F1AE" w14:textId="77777777" w:rsidR="002C2964" w:rsidRPr="00565045" w:rsidRDefault="002C2964" w:rsidP="006A506E">
            <w:pPr>
              <w:widowControl w:val="0"/>
              <w:tabs>
                <w:tab w:val="center" w:pos="4153"/>
                <w:tab w:val="right" w:pos="8306"/>
              </w:tabs>
              <w:autoSpaceDE w:val="0"/>
              <w:autoSpaceDN w:val="0"/>
              <w:adjustRightInd w:val="0"/>
              <w:spacing w:after="0"/>
              <w:rPr>
                <w:rFonts w:ascii="Times New Roman" w:hAnsi="Times New Roman"/>
              </w:rPr>
            </w:pPr>
            <w:r w:rsidRPr="00565045">
              <w:rPr>
                <w:rFonts w:ascii="Times New Roman" w:hAnsi="Times New Roman"/>
              </w:rPr>
              <w:t>Вид текущего контроля</w:t>
            </w:r>
          </w:p>
        </w:tc>
        <w:tc>
          <w:tcPr>
            <w:tcW w:w="2415" w:type="dxa"/>
          </w:tcPr>
          <w:p w14:paraId="49556EA9" w14:textId="77777777" w:rsidR="002C2964" w:rsidRPr="00565045" w:rsidRDefault="002C2964" w:rsidP="006A506E">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Расчетно-аналитическая работа</w:t>
            </w:r>
          </w:p>
        </w:tc>
        <w:tc>
          <w:tcPr>
            <w:tcW w:w="2126" w:type="dxa"/>
          </w:tcPr>
          <w:p w14:paraId="6D832A0D" w14:textId="77777777" w:rsidR="002C2964" w:rsidRPr="00565045" w:rsidRDefault="002C2964" w:rsidP="006A506E">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Расчетно-аналитическая работа</w:t>
            </w:r>
          </w:p>
        </w:tc>
      </w:tr>
      <w:tr w:rsidR="002C2964" w:rsidRPr="00565045" w14:paraId="7C11BC50" w14:textId="77777777" w:rsidTr="002C2964">
        <w:trPr>
          <w:trHeight w:val="411"/>
        </w:trPr>
        <w:tc>
          <w:tcPr>
            <w:tcW w:w="5240" w:type="dxa"/>
          </w:tcPr>
          <w:p w14:paraId="4B9A271C" w14:textId="77777777" w:rsidR="002C2964" w:rsidRPr="00565045" w:rsidRDefault="002C2964" w:rsidP="006A506E">
            <w:pPr>
              <w:widowControl w:val="0"/>
              <w:tabs>
                <w:tab w:val="center" w:pos="4153"/>
                <w:tab w:val="right" w:pos="8306"/>
              </w:tabs>
              <w:autoSpaceDE w:val="0"/>
              <w:autoSpaceDN w:val="0"/>
              <w:adjustRightInd w:val="0"/>
              <w:spacing w:after="0"/>
              <w:rPr>
                <w:rFonts w:ascii="Times New Roman" w:hAnsi="Times New Roman"/>
              </w:rPr>
            </w:pPr>
            <w:r w:rsidRPr="00565045">
              <w:rPr>
                <w:rFonts w:ascii="Times New Roman" w:hAnsi="Times New Roman"/>
              </w:rPr>
              <w:t>Вид промежуточной аттестации</w:t>
            </w:r>
          </w:p>
        </w:tc>
        <w:tc>
          <w:tcPr>
            <w:tcW w:w="2415" w:type="dxa"/>
          </w:tcPr>
          <w:p w14:paraId="73DB2E17" w14:textId="77777777" w:rsidR="002C2964" w:rsidRPr="00565045" w:rsidRDefault="002C2964" w:rsidP="006A506E">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Зачет</w:t>
            </w:r>
          </w:p>
        </w:tc>
        <w:tc>
          <w:tcPr>
            <w:tcW w:w="2126" w:type="dxa"/>
          </w:tcPr>
          <w:p w14:paraId="3A842F27" w14:textId="77777777" w:rsidR="002C2964" w:rsidRPr="00565045" w:rsidRDefault="002C2964" w:rsidP="006A506E">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Зачет</w:t>
            </w:r>
          </w:p>
        </w:tc>
      </w:tr>
    </w:tbl>
    <w:p w14:paraId="4F723E66" w14:textId="77777777" w:rsidR="002C2964" w:rsidRPr="00956B11" w:rsidRDefault="002C2964" w:rsidP="002C2964">
      <w:pPr>
        <w:rPr>
          <w:rFonts w:ascii="Times New Roman" w:hAnsi="Times New Roman" w:cs="Times New Roman"/>
          <w:sz w:val="28"/>
          <w:szCs w:val="28"/>
        </w:rPr>
      </w:pPr>
    </w:p>
    <w:p w14:paraId="6EC09612" w14:textId="40F6E72F" w:rsidR="00566CA0" w:rsidRDefault="00566CA0">
      <w:pPr>
        <w:pStyle w:val="Default"/>
        <w:rPr>
          <w:color w:val="auto"/>
          <w:sz w:val="28"/>
          <w:szCs w:val="28"/>
        </w:rPr>
      </w:pPr>
      <w:r>
        <w:rPr>
          <w:b/>
          <w:bCs/>
          <w:color w:val="auto"/>
          <w:sz w:val="28"/>
          <w:szCs w:val="28"/>
        </w:rPr>
        <w:t>5.</w:t>
      </w:r>
      <w:r w:rsidR="00B70714">
        <w:rPr>
          <w:b/>
          <w:bCs/>
          <w:color w:val="auto"/>
          <w:sz w:val="28"/>
          <w:szCs w:val="28"/>
        </w:rPr>
        <w:t xml:space="preserve"> </w:t>
      </w:r>
      <w:r>
        <w:rPr>
          <w:b/>
          <w:bCs/>
          <w:color w:val="auto"/>
          <w:sz w:val="28"/>
          <w:szCs w:val="28"/>
        </w:rPr>
        <w:t xml:space="preserve">Содержание дисциплины, структурированное по темам (разделам) дисциплины с указанием объемов (в академических часах) и видов учебных занятий </w:t>
      </w:r>
    </w:p>
    <w:p w14:paraId="6D4A16D0" w14:textId="62145467" w:rsidR="00407394" w:rsidRDefault="00566CA0">
      <w:pPr>
        <w:pStyle w:val="Default"/>
        <w:rPr>
          <w:b/>
          <w:bCs/>
          <w:color w:val="auto"/>
          <w:sz w:val="28"/>
          <w:szCs w:val="28"/>
        </w:rPr>
      </w:pPr>
      <w:r>
        <w:rPr>
          <w:b/>
          <w:bCs/>
          <w:color w:val="auto"/>
          <w:sz w:val="28"/>
          <w:szCs w:val="28"/>
        </w:rPr>
        <w:t>5.1.</w:t>
      </w:r>
      <w:r w:rsidR="00B70714">
        <w:rPr>
          <w:b/>
          <w:bCs/>
          <w:color w:val="auto"/>
          <w:sz w:val="28"/>
          <w:szCs w:val="28"/>
        </w:rPr>
        <w:t xml:space="preserve"> </w:t>
      </w:r>
      <w:r>
        <w:rPr>
          <w:b/>
          <w:bCs/>
          <w:color w:val="auto"/>
          <w:sz w:val="28"/>
          <w:szCs w:val="28"/>
        </w:rPr>
        <w:t xml:space="preserve">Содержание дисциплины </w:t>
      </w:r>
    </w:p>
    <w:p w14:paraId="4E5A2784" w14:textId="77777777" w:rsidR="00F350BE" w:rsidRDefault="00F350BE">
      <w:pPr>
        <w:pStyle w:val="Default"/>
        <w:rPr>
          <w:b/>
          <w:bCs/>
          <w:color w:val="auto"/>
          <w:sz w:val="28"/>
          <w:szCs w:val="28"/>
        </w:rPr>
      </w:pPr>
    </w:p>
    <w:p w14:paraId="73AAD9D4" w14:textId="77777777" w:rsidR="00F350BE" w:rsidRDefault="00F350BE" w:rsidP="00F350BE">
      <w:pPr>
        <w:pStyle w:val="21"/>
        <w:tabs>
          <w:tab w:val="left" w:pos="5387"/>
          <w:tab w:val="left" w:pos="5664"/>
          <w:tab w:val="left" w:pos="6372"/>
          <w:tab w:val="left" w:pos="7080"/>
          <w:tab w:val="left" w:pos="7788"/>
          <w:tab w:val="left" w:pos="8496"/>
        </w:tabs>
        <w:spacing w:line="360" w:lineRule="auto"/>
        <w:jc w:val="both"/>
        <w:rPr>
          <w:b/>
          <w:sz w:val="28"/>
        </w:rPr>
      </w:pPr>
      <w:r>
        <w:rPr>
          <w:b/>
          <w:sz w:val="28"/>
        </w:rPr>
        <w:t xml:space="preserve">Тема 1. Теория циклических колебаний как основа фундаментального анализа. </w:t>
      </w:r>
    </w:p>
    <w:p w14:paraId="7C7382E9" w14:textId="2B9588BD" w:rsidR="00F350BE" w:rsidRPr="00F34775" w:rsidRDefault="00F350BE" w:rsidP="00F350BE">
      <w:pPr>
        <w:tabs>
          <w:tab w:val="left" w:pos="5387"/>
        </w:tabs>
        <w:spacing w:after="0" w:line="240" w:lineRule="auto"/>
        <w:ind w:firstLine="902"/>
        <w:jc w:val="both"/>
        <w:rPr>
          <w:rFonts w:ascii="Times New Roman" w:eastAsia="Times New Roman" w:hAnsi="Times New Roman"/>
          <w:sz w:val="28"/>
          <w:szCs w:val="28"/>
        </w:rPr>
      </w:pPr>
      <w:r w:rsidRPr="00F34775">
        <w:rPr>
          <w:rFonts w:ascii="Times New Roman" w:eastAsia="Times New Roman" w:hAnsi="Times New Roman"/>
          <w:sz w:val="28"/>
          <w:szCs w:val="28"/>
        </w:rPr>
        <w:t xml:space="preserve">Цикличность развития экономических систем. Циклические колебания экономики как основной движущий фактор роста и падения рынков. Теории циклических колебаний. Теории, основанные на действии объективных и субъективных факторов. </w:t>
      </w:r>
    </w:p>
    <w:p w14:paraId="7672303C" w14:textId="068E8DDE" w:rsidR="00F350BE" w:rsidRPr="00F34775" w:rsidRDefault="00F350BE" w:rsidP="00F350BE">
      <w:pPr>
        <w:tabs>
          <w:tab w:val="left" w:pos="5387"/>
        </w:tabs>
        <w:spacing w:after="0" w:line="240" w:lineRule="auto"/>
        <w:ind w:firstLine="902"/>
        <w:jc w:val="both"/>
        <w:rPr>
          <w:rFonts w:ascii="Times New Roman" w:eastAsia="Times New Roman" w:hAnsi="Times New Roman"/>
          <w:sz w:val="28"/>
          <w:szCs w:val="28"/>
        </w:rPr>
      </w:pPr>
      <w:r w:rsidRPr="00F34775">
        <w:rPr>
          <w:rFonts w:ascii="Times New Roman" w:eastAsia="Times New Roman" w:hAnsi="Times New Roman"/>
          <w:sz w:val="28"/>
          <w:szCs w:val="28"/>
        </w:rPr>
        <w:t>Виды циклов. Промышленные циклы. Циклы Н.Д.</w:t>
      </w:r>
      <w:r w:rsidR="00B70714">
        <w:rPr>
          <w:rFonts w:ascii="Times New Roman" w:eastAsia="Times New Roman" w:hAnsi="Times New Roman"/>
          <w:sz w:val="28"/>
          <w:szCs w:val="28"/>
        </w:rPr>
        <w:t xml:space="preserve"> </w:t>
      </w:r>
      <w:r w:rsidRPr="00F34775">
        <w:rPr>
          <w:rFonts w:ascii="Times New Roman" w:eastAsia="Times New Roman" w:hAnsi="Times New Roman"/>
          <w:sz w:val="28"/>
          <w:szCs w:val="28"/>
        </w:rPr>
        <w:t>Кондратьева, С.</w:t>
      </w:r>
      <w:r w:rsidR="00B70714">
        <w:rPr>
          <w:rFonts w:ascii="Times New Roman" w:eastAsia="Times New Roman" w:hAnsi="Times New Roman"/>
          <w:sz w:val="28"/>
          <w:szCs w:val="28"/>
        </w:rPr>
        <w:t xml:space="preserve"> </w:t>
      </w:r>
      <w:r w:rsidRPr="00F34775">
        <w:rPr>
          <w:rFonts w:ascii="Times New Roman" w:eastAsia="Times New Roman" w:hAnsi="Times New Roman"/>
          <w:sz w:val="28"/>
          <w:szCs w:val="28"/>
        </w:rPr>
        <w:t>Кузнеца,</w:t>
      </w:r>
      <w:r w:rsidR="00423D39">
        <w:rPr>
          <w:rFonts w:ascii="Times New Roman" w:eastAsia="Times New Roman" w:hAnsi="Times New Roman"/>
          <w:sz w:val="28"/>
          <w:szCs w:val="28"/>
        </w:rPr>
        <w:t xml:space="preserve"> </w:t>
      </w:r>
      <w:r w:rsidRPr="00F34775">
        <w:rPr>
          <w:rFonts w:ascii="Times New Roman" w:eastAsia="Times New Roman" w:hAnsi="Times New Roman"/>
          <w:sz w:val="28"/>
          <w:szCs w:val="28"/>
        </w:rPr>
        <w:t xml:space="preserve">К. </w:t>
      </w:r>
      <w:proofErr w:type="spellStart"/>
      <w:r w:rsidRPr="00F34775">
        <w:rPr>
          <w:rFonts w:ascii="Times New Roman" w:eastAsia="Times New Roman" w:hAnsi="Times New Roman"/>
          <w:sz w:val="28"/>
          <w:szCs w:val="28"/>
        </w:rPr>
        <w:t>Джаглера</w:t>
      </w:r>
      <w:proofErr w:type="spellEnd"/>
      <w:r w:rsidRPr="00F34775">
        <w:rPr>
          <w:rFonts w:ascii="Times New Roman" w:eastAsia="Times New Roman" w:hAnsi="Times New Roman"/>
          <w:sz w:val="28"/>
          <w:szCs w:val="28"/>
        </w:rPr>
        <w:t xml:space="preserve">, Дж. </w:t>
      </w:r>
      <w:proofErr w:type="spellStart"/>
      <w:r w:rsidRPr="00F34775">
        <w:rPr>
          <w:rFonts w:ascii="Times New Roman" w:eastAsia="Times New Roman" w:hAnsi="Times New Roman"/>
          <w:sz w:val="28"/>
          <w:szCs w:val="28"/>
        </w:rPr>
        <w:t>Китчина</w:t>
      </w:r>
      <w:proofErr w:type="spellEnd"/>
      <w:r w:rsidRPr="00F34775">
        <w:rPr>
          <w:rFonts w:ascii="Times New Roman" w:eastAsia="Times New Roman" w:hAnsi="Times New Roman"/>
          <w:sz w:val="28"/>
          <w:szCs w:val="28"/>
        </w:rPr>
        <w:t xml:space="preserve">, их взаимосвязь. </w:t>
      </w:r>
    </w:p>
    <w:p w14:paraId="4F606F94" w14:textId="7EDF3DDB" w:rsidR="00F350BE" w:rsidRDefault="00F350BE" w:rsidP="00D2086A">
      <w:pPr>
        <w:tabs>
          <w:tab w:val="left" w:pos="5387"/>
        </w:tabs>
        <w:spacing w:after="0" w:line="240" w:lineRule="auto"/>
        <w:ind w:firstLine="902"/>
        <w:jc w:val="both"/>
        <w:rPr>
          <w:rFonts w:ascii="Times New Roman" w:eastAsia="Times New Roman" w:hAnsi="Times New Roman"/>
          <w:sz w:val="28"/>
          <w:szCs w:val="28"/>
        </w:rPr>
      </w:pPr>
      <w:r w:rsidRPr="00F34775">
        <w:rPr>
          <w:rFonts w:ascii="Times New Roman" w:eastAsia="Times New Roman" w:hAnsi="Times New Roman"/>
          <w:sz w:val="28"/>
          <w:szCs w:val="28"/>
        </w:rPr>
        <w:t xml:space="preserve">Виды государственной политики по </w:t>
      </w:r>
      <w:r w:rsidR="00423D39" w:rsidRPr="00F34775">
        <w:rPr>
          <w:rFonts w:ascii="Times New Roman" w:eastAsia="Times New Roman" w:hAnsi="Times New Roman"/>
          <w:sz w:val="28"/>
          <w:szCs w:val="28"/>
        </w:rPr>
        <w:t>циклическому</w:t>
      </w:r>
      <w:r w:rsidRPr="00F34775">
        <w:rPr>
          <w:rFonts w:ascii="Times New Roman" w:eastAsia="Times New Roman" w:hAnsi="Times New Roman"/>
          <w:sz w:val="28"/>
          <w:szCs w:val="28"/>
        </w:rPr>
        <w:t xml:space="preserve"> регулированию экономики и их влияние на финансовые рынки. Государственное антициклическое регулирование. Государственное регулирование в фазе спада и подъема. </w:t>
      </w:r>
    </w:p>
    <w:p w14:paraId="5731A68F" w14:textId="77777777" w:rsidR="00D2086A" w:rsidRPr="00D2086A" w:rsidRDefault="00D2086A" w:rsidP="00D2086A">
      <w:pPr>
        <w:tabs>
          <w:tab w:val="left" w:pos="5387"/>
        </w:tabs>
        <w:spacing w:after="0" w:line="240" w:lineRule="auto"/>
        <w:ind w:firstLine="902"/>
        <w:jc w:val="both"/>
        <w:rPr>
          <w:rFonts w:ascii="Times New Roman" w:eastAsia="Times New Roman" w:hAnsi="Times New Roman"/>
          <w:sz w:val="28"/>
          <w:szCs w:val="28"/>
        </w:rPr>
      </w:pPr>
    </w:p>
    <w:p w14:paraId="41A5646C" w14:textId="11180001" w:rsidR="00F350BE" w:rsidRPr="00F34775" w:rsidRDefault="00F350BE" w:rsidP="00F350BE">
      <w:pPr>
        <w:tabs>
          <w:tab w:val="left" w:pos="5387"/>
        </w:tabs>
        <w:spacing w:after="0" w:line="360" w:lineRule="auto"/>
        <w:jc w:val="both"/>
        <w:rPr>
          <w:rFonts w:ascii="Times New Roman" w:eastAsia="Times New Roman" w:hAnsi="Times New Roman"/>
          <w:b/>
          <w:sz w:val="28"/>
          <w:szCs w:val="28"/>
        </w:rPr>
      </w:pPr>
      <w:r w:rsidRPr="00F34775">
        <w:rPr>
          <w:rFonts w:ascii="Times New Roman" w:eastAsia="Times New Roman" w:hAnsi="Times New Roman"/>
          <w:b/>
          <w:sz w:val="28"/>
          <w:szCs w:val="28"/>
        </w:rPr>
        <w:t xml:space="preserve">Тема 2. </w:t>
      </w:r>
      <w:r w:rsidR="00E4415C">
        <w:rPr>
          <w:rFonts w:ascii="Times New Roman" w:eastAsia="Times New Roman" w:hAnsi="Times New Roman"/>
          <w:b/>
          <w:sz w:val="28"/>
          <w:szCs w:val="28"/>
        </w:rPr>
        <w:t>Концепция</w:t>
      </w:r>
      <w:r w:rsidRPr="00F34775">
        <w:rPr>
          <w:rFonts w:ascii="Times New Roman" w:eastAsia="Times New Roman" w:hAnsi="Times New Roman"/>
          <w:b/>
          <w:sz w:val="28"/>
          <w:szCs w:val="28"/>
        </w:rPr>
        <w:t xml:space="preserve"> фундаментального анализа</w:t>
      </w:r>
    </w:p>
    <w:p w14:paraId="010A4D0B" w14:textId="7A799F2A" w:rsidR="00F350BE" w:rsidRDefault="00F350BE" w:rsidP="00E4415C">
      <w:pPr>
        <w:tabs>
          <w:tab w:val="left" w:pos="5387"/>
        </w:tabs>
        <w:spacing w:after="0" w:line="240" w:lineRule="auto"/>
        <w:ind w:firstLine="902"/>
        <w:jc w:val="both"/>
        <w:rPr>
          <w:rFonts w:ascii="Times New Roman" w:eastAsia="Times New Roman" w:hAnsi="Times New Roman"/>
          <w:sz w:val="28"/>
          <w:szCs w:val="28"/>
        </w:rPr>
      </w:pPr>
      <w:r w:rsidRPr="00F34775">
        <w:rPr>
          <w:rFonts w:ascii="Times New Roman" w:eastAsia="Times New Roman" w:hAnsi="Times New Roman"/>
          <w:sz w:val="28"/>
          <w:szCs w:val="28"/>
        </w:rPr>
        <w:t xml:space="preserve">Место фундаментального анализа в системе методов анализа фондового рынка: общее и ключевые отличия. (Теория экономических циклов, Портфельная теория, Гипотеза эффективности рынка, другие теории). </w:t>
      </w:r>
      <w:r w:rsidR="00E4415C" w:rsidRPr="00E4415C">
        <w:rPr>
          <w:rFonts w:ascii="Times New Roman" w:eastAsia="Times New Roman" w:hAnsi="Times New Roman"/>
          <w:sz w:val="28"/>
          <w:szCs w:val="28"/>
        </w:rPr>
        <w:t>Существование справедливой (истинной, внутренней) стоимости актива как следствие эффективного рынка.</w:t>
      </w:r>
    </w:p>
    <w:p w14:paraId="556E6750" w14:textId="5960FE15" w:rsidR="00D2086A" w:rsidRPr="002A6BF3" w:rsidRDefault="00D2086A" w:rsidP="00E4415C">
      <w:pPr>
        <w:tabs>
          <w:tab w:val="left" w:pos="5387"/>
        </w:tabs>
        <w:spacing w:after="0" w:line="240" w:lineRule="auto"/>
        <w:ind w:firstLine="902"/>
        <w:jc w:val="both"/>
        <w:rPr>
          <w:rFonts w:ascii="Times New Roman" w:eastAsia="Times New Roman" w:hAnsi="Times New Roman"/>
          <w:sz w:val="28"/>
          <w:szCs w:val="28"/>
        </w:rPr>
      </w:pPr>
      <w:r w:rsidRPr="00D2086A">
        <w:rPr>
          <w:rFonts w:ascii="Times New Roman" w:eastAsia="Times New Roman" w:hAnsi="Times New Roman"/>
          <w:sz w:val="28"/>
          <w:szCs w:val="28"/>
        </w:rPr>
        <w:t>Роль информации и психологии инвесторов. Влияние на ценообразование профессиональных и розничных инвесторов. Обеспечивающая эффективность инфраструктура финансового рынка. Противодействие манипулированию и использованию инсайдерской информации.</w:t>
      </w:r>
    </w:p>
    <w:p w14:paraId="6EFF2330" w14:textId="2E9D2344" w:rsidR="00F350BE" w:rsidRDefault="00F350BE" w:rsidP="00D2086A">
      <w:pPr>
        <w:tabs>
          <w:tab w:val="left" w:pos="5387"/>
        </w:tabs>
        <w:spacing w:after="0" w:line="240" w:lineRule="auto"/>
        <w:ind w:firstLine="902"/>
        <w:jc w:val="both"/>
        <w:rPr>
          <w:rFonts w:ascii="Times New Roman" w:eastAsia="Times New Roman" w:hAnsi="Times New Roman"/>
          <w:b/>
          <w:sz w:val="28"/>
          <w:szCs w:val="28"/>
        </w:rPr>
      </w:pPr>
      <w:r w:rsidRPr="00F34775">
        <w:rPr>
          <w:rFonts w:ascii="Times New Roman" w:eastAsia="Times New Roman" w:hAnsi="Times New Roman"/>
          <w:sz w:val="28"/>
          <w:szCs w:val="28"/>
        </w:rPr>
        <w:t>Структура и алгоритм проведения анализа. Макроэкономический, отраслевой анализ. Сравнительный и стоимостной анализ эмитентов.</w:t>
      </w:r>
    </w:p>
    <w:p w14:paraId="1282393B" w14:textId="77777777" w:rsidR="00D2086A" w:rsidRPr="00D2086A" w:rsidRDefault="00D2086A" w:rsidP="00D2086A">
      <w:pPr>
        <w:tabs>
          <w:tab w:val="left" w:pos="5387"/>
        </w:tabs>
        <w:spacing w:after="0" w:line="240" w:lineRule="auto"/>
        <w:ind w:firstLine="902"/>
        <w:jc w:val="both"/>
        <w:rPr>
          <w:rFonts w:ascii="Times New Roman" w:eastAsia="Times New Roman" w:hAnsi="Times New Roman"/>
          <w:sz w:val="28"/>
          <w:szCs w:val="28"/>
        </w:rPr>
      </w:pPr>
    </w:p>
    <w:p w14:paraId="4CF5E514" w14:textId="026978FF" w:rsidR="00F350BE" w:rsidRPr="00F34775" w:rsidRDefault="00F350BE" w:rsidP="00F350BE">
      <w:pPr>
        <w:tabs>
          <w:tab w:val="left" w:pos="5387"/>
        </w:tabs>
        <w:spacing w:after="0" w:line="360" w:lineRule="auto"/>
        <w:jc w:val="both"/>
        <w:rPr>
          <w:rFonts w:ascii="Times New Roman" w:eastAsia="Times New Roman" w:hAnsi="Times New Roman"/>
          <w:b/>
          <w:sz w:val="28"/>
          <w:szCs w:val="28"/>
        </w:rPr>
      </w:pPr>
      <w:r w:rsidRPr="00F34775">
        <w:rPr>
          <w:rFonts w:ascii="Times New Roman" w:eastAsia="Times New Roman" w:hAnsi="Times New Roman"/>
          <w:b/>
          <w:sz w:val="28"/>
          <w:szCs w:val="28"/>
        </w:rPr>
        <w:t>Тема 3. Макроэкономический анализ. Экономические индикаторы.</w:t>
      </w:r>
    </w:p>
    <w:p w14:paraId="10620C81" w14:textId="36A68DDD" w:rsidR="00F350BE" w:rsidRPr="00F34775" w:rsidRDefault="00F350BE" w:rsidP="00F350BE">
      <w:pPr>
        <w:tabs>
          <w:tab w:val="left" w:pos="5387"/>
        </w:tabs>
        <w:spacing w:after="0" w:line="240" w:lineRule="auto"/>
        <w:ind w:firstLine="902"/>
        <w:jc w:val="both"/>
        <w:rPr>
          <w:rFonts w:ascii="Times New Roman" w:eastAsia="Times New Roman" w:hAnsi="Times New Roman"/>
          <w:sz w:val="28"/>
          <w:szCs w:val="28"/>
        </w:rPr>
      </w:pPr>
      <w:r>
        <w:rPr>
          <w:rFonts w:ascii="Times New Roman" w:eastAsia="Times New Roman" w:hAnsi="Times New Roman"/>
          <w:sz w:val="28"/>
          <w:szCs w:val="28"/>
        </w:rPr>
        <w:lastRenderedPageBreak/>
        <w:t>В</w:t>
      </w:r>
      <w:r w:rsidRPr="00F34775">
        <w:rPr>
          <w:rFonts w:ascii="Times New Roman" w:eastAsia="Times New Roman" w:hAnsi="Times New Roman"/>
          <w:sz w:val="28"/>
          <w:szCs w:val="28"/>
        </w:rPr>
        <w:t>иды фундаментальных новостей.</w:t>
      </w:r>
      <w:r>
        <w:rPr>
          <w:rFonts w:ascii="Times New Roman" w:eastAsia="Times New Roman" w:hAnsi="Times New Roman"/>
          <w:sz w:val="28"/>
          <w:szCs w:val="28"/>
        </w:rPr>
        <w:t xml:space="preserve"> </w:t>
      </w:r>
      <w:r w:rsidRPr="00F34775">
        <w:rPr>
          <w:rFonts w:ascii="Times New Roman" w:eastAsia="Times New Roman" w:hAnsi="Times New Roman"/>
          <w:sz w:val="28"/>
          <w:szCs w:val="28"/>
        </w:rPr>
        <w:t>Понятие и типы экономических индикаторов. Ацикличные, процикличные и противоцикличные индикаторы. Совпадающие, запаздывающие и опережающие индикаторы.</w:t>
      </w:r>
    </w:p>
    <w:p w14:paraId="6E36A792" w14:textId="395798F4" w:rsidR="00F350BE" w:rsidRPr="00F34775" w:rsidRDefault="00F350BE" w:rsidP="00D2086A">
      <w:pPr>
        <w:tabs>
          <w:tab w:val="left" w:pos="5387"/>
        </w:tabs>
        <w:spacing w:after="0" w:line="240" w:lineRule="auto"/>
        <w:ind w:firstLine="902"/>
        <w:jc w:val="both"/>
        <w:rPr>
          <w:rFonts w:ascii="Times New Roman" w:eastAsia="Times New Roman" w:hAnsi="Times New Roman"/>
          <w:sz w:val="28"/>
          <w:szCs w:val="28"/>
        </w:rPr>
      </w:pPr>
      <w:r w:rsidRPr="00F34775">
        <w:rPr>
          <w:rFonts w:ascii="Times New Roman" w:eastAsia="Times New Roman" w:hAnsi="Times New Roman"/>
          <w:sz w:val="28"/>
          <w:szCs w:val="28"/>
        </w:rPr>
        <w:t>Индексные методы измерения экономических процессов. Индексы экономических индикаторов и порядок их расчета.</w:t>
      </w:r>
    </w:p>
    <w:p w14:paraId="1F6A578D" w14:textId="70938D59" w:rsidR="00F350BE" w:rsidRPr="00F34775" w:rsidRDefault="00F350BE" w:rsidP="00F350BE">
      <w:pPr>
        <w:tabs>
          <w:tab w:val="left" w:pos="5387"/>
        </w:tabs>
        <w:spacing w:after="0" w:line="240" w:lineRule="auto"/>
        <w:ind w:firstLine="902"/>
        <w:jc w:val="both"/>
        <w:rPr>
          <w:rFonts w:ascii="Times New Roman" w:eastAsia="Times New Roman" w:hAnsi="Times New Roman"/>
          <w:sz w:val="28"/>
          <w:szCs w:val="28"/>
        </w:rPr>
      </w:pPr>
      <w:r w:rsidRPr="00F34775">
        <w:rPr>
          <w:rFonts w:ascii="Times New Roman" w:eastAsia="Times New Roman" w:hAnsi="Times New Roman"/>
          <w:sz w:val="28"/>
          <w:szCs w:val="28"/>
        </w:rPr>
        <w:t>Источники информации и периодичность расчета экономических индикаторов, возможность их использования в анализе.</w:t>
      </w:r>
    </w:p>
    <w:p w14:paraId="4DAD8102" w14:textId="5FE84948" w:rsidR="00F350BE" w:rsidRPr="00F34775" w:rsidRDefault="00F350BE" w:rsidP="00F350BE">
      <w:pPr>
        <w:tabs>
          <w:tab w:val="left" w:pos="5387"/>
        </w:tabs>
        <w:spacing w:after="0" w:line="240" w:lineRule="auto"/>
        <w:ind w:firstLine="902"/>
        <w:jc w:val="both"/>
        <w:rPr>
          <w:rFonts w:ascii="Times New Roman" w:eastAsia="Times New Roman" w:hAnsi="Times New Roman"/>
          <w:sz w:val="28"/>
          <w:szCs w:val="28"/>
        </w:rPr>
      </w:pPr>
      <w:r w:rsidRPr="00F34775">
        <w:rPr>
          <w:rFonts w:ascii="Times New Roman" w:eastAsia="Times New Roman" w:hAnsi="Times New Roman"/>
          <w:sz w:val="28"/>
          <w:szCs w:val="28"/>
        </w:rPr>
        <w:t xml:space="preserve">Индикаторы </w:t>
      </w:r>
      <w:r w:rsidRPr="00F350BE">
        <w:rPr>
          <w:rFonts w:ascii="Times New Roman" w:eastAsia="Times New Roman" w:hAnsi="Times New Roman"/>
          <w:sz w:val="28"/>
          <w:szCs w:val="28"/>
        </w:rPr>
        <w:t>денежной статистики: п</w:t>
      </w:r>
      <w:r w:rsidRPr="00F34775">
        <w:rPr>
          <w:rFonts w:ascii="Times New Roman" w:eastAsia="Times New Roman" w:hAnsi="Times New Roman"/>
          <w:sz w:val="28"/>
          <w:szCs w:val="28"/>
        </w:rPr>
        <w:t>роцентные ставки, процентные ставки центральных банков, процентный дифференциал. Доходность государственных и корпоративных ценных бумаг. Государственный бюджет.</w:t>
      </w:r>
    </w:p>
    <w:p w14:paraId="143AF9D4" w14:textId="77777777" w:rsidR="00F350BE" w:rsidRPr="00F34775" w:rsidRDefault="00F350BE" w:rsidP="00F350BE">
      <w:pPr>
        <w:tabs>
          <w:tab w:val="left" w:pos="5387"/>
        </w:tabs>
        <w:spacing w:after="0" w:line="240" w:lineRule="auto"/>
        <w:ind w:firstLine="902"/>
        <w:jc w:val="both"/>
        <w:rPr>
          <w:rFonts w:ascii="Times New Roman" w:eastAsia="Times New Roman" w:hAnsi="Times New Roman"/>
          <w:sz w:val="28"/>
          <w:szCs w:val="28"/>
        </w:rPr>
      </w:pPr>
      <w:r w:rsidRPr="00F34775">
        <w:rPr>
          <w:rFonts w:ascii="Times New Roman" w:eastAsia="Times New Roman" w:hAnsi="Times New Roman"/>
          <w:sz w:val="28"/>
          <w:szCs w:val="28"/>
        </w:rPr>
        <w:t xml:space="preserve"> Валютный курс и инфляция.</w:t>
      </w:r>
      <w:r>
        <w:rPr>
          <w:rFonts w:ascii="Times New Roman" w:eastAsia="Times New Roman" w:hAnsi="Times New Roman"/>
          <w:sz w:val="28"/>
          <w:szCs w:val="28"/>
        </w:rPr>
        <w:t xml:space="preserve"> </w:t>
      </w:r>
      <w:r w:rsidRPr="00F34775">
        <w:rPr>
          <w:rFonts w:ascii="Times New Roman" w:eastAsia="Times New Roman" w:hAnsi="Times New Roman"/>
          <w:sz w:val="28"/>
          <w:szCs w:val="28"/>
        </w:rPr>
        <w:t>Индикаторы инфляции. Индекс потребительских цен. Индекс цен производителей.</w:t>
      </w:r>
    </w:p>
    <w:p w14:paraId="358EF429" w14:textId="77777777" w:rsidR="00F350BE" w:rsidRPr="00F34775" w:rsidRDefault="00F350BE" w:rsidP="00F350BE">
      <w:pPr>
        <w:tabs>
          <w:tab w:val="left" w:pos="5387"/>
        </w:tabs>
        <w:spacing w:after="0" w:line="240" w:lineRule="auto"/>
        <w:ind w:firstLine="902"/>
        <w:jc w:val="both"/>
        <w:rPr>
          <w:rFonts w:ascii="Times New Roman" w:eastAsia="Times New Roman" w:hAnsi="Times New Roman"/>
          <w:sz w:val="28"/>
          <w:szCs w:val="28"/>
        </w:rPr>
      </w:pPr>
      <w:r w:rsidRPr="00F34775">
        <w:rPr>
          <w:rFonts w:ascii="Times New Roman" w:eastAsia="Times New Roman" w:hAnsi="Times New Roman"/>
          <w:sz w:val="28"/>
          <w:szCs w:val="28"/>
        </w:rPr>
        <w:t xml:space="preserve">Показатели роста экономики. Валовой внутренний продукт. Индикаторы производственного сектора. Промышленное производство. Использование производственных мощностей. </w:t>
      </w:r>
    </w:p>
    <w:p w14:paraId="4839A0EF" w14:textId="77777777" w:rsidR="00F350BE" w:rsidRPr="00F34775" w:rsidRDefault="00F350BE" w:rsidP="00F350BE">
      <w:pPr>
        <w:tabs>
          <w:tab w:val="left" w:pos="5387"/>
        </w:tabs>
        <w:spacing w:after="0" w:line="240" w:lineRule="auto"/>
        <w:ind w:firstLine="902"/>
        <w:jc w:val="both"/>
        <w:rPr>
          <w:rFonts w:ascii="Times New Roman" w:eastAsia="Times New Roman" w:hAnsi="Times New Roman"/>
          <w:sz w:val="28"/>
          <w:szCs w:val="28"/>
        </w:rPr>
      </w:pPr>
      <w:r w:rsidRPr="00F34775">
        <w:rPr>
          <w:rFonts w:ascii="Times New Roman" w:eastAsia="Times New Roman" w:hAnsi="Times New Roman"/>
          <w:sz w:val="28"/>
          <w:szCs w:val="28"/>
        </w:rPr>
        <w:t>Заказы на товары длительного пользования. Показатели объема запасов.</w:t>
      </w:r>
    </w:p>
    <w:p w14:paraId="65DFDB12" w14:textId="77777777" w:rsidR="00F350BE" w:rsidRPr="00F34775" w:rsidRDefault="00F350BE" w:rsidP="00F350BE">
      <w:pPr>
        <w:tabs>
          <w:tab w:val="left" w:pos="5387"/>
        </w:tabs>
        <w:spacing w:after="0" w:line="240" w:lineRule="auto"/>
        <w:ind w:firstLine="902"/>
        <w:jc w:val="both"/>
        <w:rPr>
          <w:rFonts w:ascii="Times New Roman" w:eastAsia="Times New Roman" w:hAnsi="Times New Roman"/>
          <w:sz w:val="28"/>
          <w:szCs w:val="28"/>
        </w:rPr>
      </w:pPr>
      <w:r w:rsidRPr="00F34775">
        <w:rPr>
          <w:rFonts w:ascii="Times New Roman" w:eastAsia="Times New Roman" w:hAnsi="Times New Roman"/>
          <w:sz w:val="28"/>
          <w:szCs w:val="28"/>
        </w:rPr>
        <w:t xml:space="preserve">Международная торговля. Торговый баланс. </w:t>
      </w:r>
    </w:p>
    <w:p w14:paraId="57E4311B" w14:textId="77777777" w:rsidR="00F350BE" w:rsidRPr="00F34775" w:rsidRDefault="00F350BE" w:rsidP="00F350BE">
      <w:pPr>
        <w:tabs>
          <w:tab w:val="left" w:pos="5387"/>
        </w:tabs>
        <w:spacing w:after="0" w:line="240" w:lineRule="auto"/>
        <w:ind w:firstLine="902"/>
        <w:jc w:val="both"/>
        <w:rPr>
          <w:rFonts w:ascii="Times New Roman" w:eastAsia="Times New Roman" w:hAnsi="Times New Roman"/>
          <w:sz w:val="28"/>
          <w:szCs w:val="28"/>
        </w:rPr>
      </w:pPr>
      <w:r w:rsidRPr="00F34775">
        <w:rPr>
          <w:rFonts w:ascii="Times New Roman" w:eastAsia="Times New Roman" w:hAnsi="Times New Roman"/>
          <w:sz w:val="28"/>
          <w:szCs w:val="28"/>
        </w:rPr>
        <w:t>Статистика занятости, рынок труда. Доходы населения.</w:t>
      </w:r>
    </w:p>
    <w:p w14:paraId="683CC467" w14:textId="77777777" w:rsidR="00F350BE" w:rsidRPr="00F34775" w:rsidRDefault="00F350BE" w:rsidP="00F350BE">
      <w:pPr>
        <w:tabs>
          <w:tab w:val="left" w:pos="5387"/>
        </w:tabs>
        <w:spacing w:after="0" w:line="240" w:lineRule="auto"/>
        <w:ind w:firstLine="902"/>
        <w:jc w:val="both"/>
        <w:rPr>
          <w:rFonts w:ascii="Times New Roman" w:eastAsia="Times New Roman" w:hAnsi="Times New Roman"/>
          <w:sz w:val="28"/>
          <w:szCs w:val="28"/>
        </w:rPr>
      </w:pPr>
      <w:r w:rsidRPr="00F34775">
        <w:rPr>
          <w:rFonts w:ascii="Times New Roman" w:eastAsia="Times New Roman" w:hAnsi="Times New Roman"/>
          <w:sz w:val="28"/>
          <w:szCs w:val="28"/>
        </w:rPr>
        <w:t>Индикаторы потребительского спроса. Жилищное строительство и рынок жилья. Розничная торговля. Продажи грузовых и легковых автомобилей.</w:t>
      </w:r>
    </w:p>
    <w:p w14:paraId="7E479D53" w14:textId="77777777" w:rsidR="00F350BE" w:rsidRPr="00F34775" w:rsidRDefault="00F350BE" w:rsidP="00F350BE">
      <w:pPr>
        <w:tabs>
          <w:tab w:val="left" w:pos="5387"/>
        </w:tabs>
        <w:spacing w:after="0" w:line="240" w:lineRule="auto"/>
        <w:ind w:firstLine="902"/>
        <w:jc w:val="both"/>
        <w:rPr>
          <w:rFonts w:ascii="Times New Roman" w:eastAsia="Times New Roman" w:hAnsi="Times New Roman"/>
          <w:sz w:val="28"/>
          <w:szCs w:val="28"/>
        </w:rPr>
      </w:pPr>
      <w:r w:rsidRPr="00F34775">
        <w:rPr>
          <w:rFonts w:ascii="Times New Roman" w:eastAsia="Times New Roman" w:hAnsi="Times New Roman"/>
          <w:sz w:val="28"/>
          <w:szCs w:val="28"/>
        </w:rPr>
        <w:t>Индексы настроения потребителя. «Торговля слухами».</w:t>
      </w:r>
    </w:p>
    <w:p w14:paraId="1C6B674D" w14:textId="77777777" w:rsidR="00F350BE" w:rsidRPr="00F34775" w:rsidRDefault="00F350BE" w:rsidP="00F350BE">
      <w:pPr>
        <w:tabs>
          <w:tab w:val="left" w:pos="5387"/>
        </w:tabs>
        <w:spacing w:after="0" w:line="240" w:lineRule="auto"/>
        <w:ind w:firstLine="902"/>
        <w:jc w:val="both"/>
        <w:rPr>
          <w:rFonts w:ascii="Times New Roman" w:eastAsia="Times New Roman" w:hAnsi="Times New Roman"/>
          <w:sz w:val="28"/>
          <w:szCs w:val="28"/>
        </w:rPr>
      </w:pPr>
      <w:r w:rsidRPr="00F34775">
        <w:rPr>
          <w:rFonts w:ascii="Times New Roman" w:eastAsia="Times New Roman" w:hAnsi="Times New Roman"/>
          <w:sz w:val="28"/>
          <w:szCs w:val="28"/>
        </w:rPr>
        <w:t>Индикаторы делового цикла.</w:t>
      </w:r>
    </w:p>
    <w:p w14:paraId="5F66A90C" w14:textId="77777777" w:rsidR="00F350BE" w:rsidRPr="00F34775" w:rsidRDefault="00F350BE" w:rsidP="00F350BE">
      <w:pPr>
        <w:tabs>
          <w:tab w:val="left" w:pos="5387"/>
        </w:tabs>
        <w:spacing w:after="0" w:line="240" w:lineRule="auto"/>
        <w:ind w:firstLine="902"/>
        <w:jc w:val="both"/>
        <w:rPr>
          <w:rFonts w:ascii="Times New Roman" w:eastAsia="Times New Roman" w:hAnsi="Times New Roman"/>
          <w:sz w:val="28"/>
          <w:szCs w:val="28"/>
        </w:rPr>
      </w:pPr>
      <w:r w:rsidRPr="00F34775">
        <w:rPr>
          <w:rFonts w:ascii="Times New Roman" w:eastAsia="Times New Roman" w:hAnsi="Times New Roman"/>
          <w:sz w:val="28"/>
          <w:szCs w:val="28"/>
        </w:rPr>
        <w:t>Индексы деловой активности.</w:t>
      </w:r>
    </w:p>
    <w:p w14:paraId="0070146B" w14:textId="77777777" w:rsidR="00F350BE" w:rsidRPr="00F34775" w:rsidRDefault="00F350BE" w:rsidP="00F350BE">
      <w:pPr>
        <w:tabs>
          <w:tab w:val="left" w:pos="7680"/>
        </w:tabs>
        <w:spacing w:after="0" w:line="360" w:lineRule="auto"/>
        <w:jc w:val="both"/>
        <w:rPr>
          <w:rFonts w:ascii="Times New Roman" w:eastAsia="Times New Roman" w:hAnsi="Times New Roman"/>
          <w:b/>
          <w:sz w:val="28"/>
          <w:szCs w:val="28"/>
        </w:rPr>
      </w:pPr>
      <w:r w:rsidRPr="00F34775">
        <w:rPr>
          <w:rFonts w:ascii="Times New Roman" w:eastAsia="Times New Roman" w:hAnsi="Times New Roman"/>
          <w:b/>
          <w:sz w:val="28"/>
          <w:szCs w:val="28"/>
        </w:rPr>
        <w:tab/>
      </w:r>
    </w:p>
    <w:p w14:paraId="66CC054A" w14:textId="36EE340F" w:rsidR="00F350BE" w:rsidRPr="00F34775" w:rsidRDefault="00F350BE" w:rsidP="00F350BE">
      <w:pPr>
        <w:tabs>
          <w:tab w:val="left" w:pos="5387"/>
        </w:tabs>
        <w:spacing w:after="0" w:line="360" w:lineRule="auto"/>
        <w:jc w:val="both"/>
        <w:rPr>
          <w:rFonts w:ascii="Times New Roman" w:eastAsia="Times New Roman" w:hAnsi="Times New Roman"/>
          <w:b/>
          <w:sz w:val="28"/>
          <w:szCs w:val="28"/>
        </w:rPr>
      </w:pPr>
      <w:r w:rsidRPr="00F34775">
        <w:rPr>
          <w:rFonts w:ascii="Times New Roman" w:eastAsia="Times New Roman" w:hAnsi="Times New Roman"/>
          <w:b/>
          <w:sz w:val="28"/>
          <w:szCs w:val="28"/>
        </w:rPr>
        <w:t xml:space="preserve">Тема </w:t>
      </w:r>
      <w:r w:rsidR="00D2086A">
        <w:rPr>
          <w:rFonts w:ascii="Times New Roman" w:eastAsia="Times New Roman" w:hAnsi="Times New Roman"/>
          <w:b/>
          <w:sz w:val="28"/>
          <w:szCs w:val="28"/>
        </w:rPr>
        <w:t>4</w:t>
      </w:r>
      <w:r w:rsidRPr="00F34775">
        <w:rPr>
          <w:rFonts w:ascii="Times New Roman" w:eastAsia="Times New Roman" w:hAnsi="Times New Roman"/>
          <w:b/>
          <w:sz w:val="28"/>
          <w:szCs w:val="28"/>
        </w:rPr>
        <w:t>. Отраслевой анализ</w:t>
      </w:r>
    </w:p>
    <w:p w14:paraId="3BF3DF78" w14:textId="77777777" w:rsidR="00F350BE" w:rsidRPr="00F34775" w:rsidRDefault="00F350BE" w:rsidP="00F350BE">
      <w:pPr>
        <w:tabs>
          <w:tab w:val="left" w:pos="5387"/>
        </w:tabs>
        <w:spacing w:after="0" w:line="240" w:lineRule="auto"/>
        <w:ind w:firstLine="902"/>
        <w:jc w:val="both"/>
        <w:rPr>
          <w:rFonts w:ascii="Times New Roman" w:eastAsia="Times New Roman" w:hAnsi="Times New Roman"/>
          <w:sz w:val="28"/>
          <w:szCs w:val="28"/>
        </w:rPr>
      </w:pPr>
      <w:r w:rsidRPr="00F34775">
        <w:rPr>
          <w:rFonts w:ascii="Times New Roman" w:eastAsia="Times New Roman" w:hAnsi="Times New Roman"/>
          <w:sz w:val="28"/>
          <w:szCs w:val="28"/>
        </w:rPr>
        <w:t>Особенности применения отраслевого анализа в фундаментальном анализе. Типы отраслей.</w:t>
      </w:r>
    </w:p>
    <w:p w14:paraId="15D0E001" w14:textId="77777777" w:rsidR="00F350BE" w:rsidRPr="00F34775" w:rsidRDefault="00F350BE" w:rsidP="00F350BE">
      <w:pPr>
        <w:tabs>
          <w:tab w:val="left" w:pos="5387"/>
        </w:tabs>
        <w:spacing w:after="0" w:line="240" w:lineRule="auto"/>
        <w:ind w:firstLine="902"/>
        <w:jc w:val="both"/>
        <w:rPr>
          <w:rFonts w:ascii="Times New Roman" w:eastAsia="Times New Roman" w:hAnsi="Times New Roman"/>
          <w:sz w:val="28"/>
          <w:szCs w:val="28"/>
        </w:rPr>
      </w:pPr>
      <w:r w:rsidRPr="00F34775">
        <w:rPr>
          <w:rFonts w:ascii="Times New Roman" w:eastAsia="Times New Roman" w:hAnsi="Times New Roman"/>
          <w:sz w:val="28"/>
          <w:szCs w:val="28"/>
        </w:rPr>
        <w:t>Показатели, используемые в отраслевом анализе. Средняя норма прибыли в отрасли, срок окупаемости инвестиций, капиталоемкость и другие показатели как база для выбора отрасли инвестирования.</w:t>
      </w:r>
    </w:p>
    <w:p w14:paraId="092E3EF0" w14:textId="1961AB75" w:rsidR="00F350BE" w:rsidRPr="002A6BF3" w:rsidRDefault="00D2086A" w:rsidP="00F350BE">
      <w:pPr>
        <w:tabs>
          <w:tab w:val="left" w:pos="5387"/>
        </w:tabs>
        <w:spacing w:after="0" w:line="360" w:lineRule="auto"/>
        <w:ind w:firstLine="900"/>
        <w:jc w:val="both"/>
        <w:rPr>
          <w:rFonts w:ascii="Times New Roman" w:eastAsia="Times New Roman" w:hAnsi="Times New Roman"/>
          <w:sz w:val="28"/>
          <w:szCs w:val="28"/>
        </w:rPr>
      </w:pPr>
      <w:r>
        <w:rPr>
          <w:rFonts w:ascii="Times New Roman" w:eastAsia="Times New Roman" w:hAnsi="Times New Roman"/>
          <w:sz w:val="28"/>
          <w:szCs w:val="28"/>
        </w:rPr>
        <w:t>Особенности анализа финансового и нефинансового секторов экономики.</w:t>
      </w:r>
    </w:p>
    <w:p w14:paraId="4E3135FC" w14:textId="33C93893" w:rsidR="00F350BE" w:rsidRPr="00F34775" w:rsidRDefault="00F350BE" w:rsidP="00D2086A">
      <w:pPr>
        <w:tabs>
          <w:tab w:val="left" w:pos="5387"/>
        </w:tabs>
        <w:spacing w:after="0" w:line="240" w:lineRule="auto"/>
        <w:jc w:val="both"/>
        <w:rPr>
          <w:rFonts w:ascii="Times New Roman" w:eastAsia="Times New Roman" w:hAnsi="Times New Roman"/>
          <w:b/>
          <w:sz w:val="28"/>
          <w:szCs w:val="28"/>
        </w:rPr>
      </w:pPr>
      <w:r w:rsidRPr="00F34775">
        <w:rPr>
          <w:rFonts w:ascii="Times New Roman" w:eastAsia="Times New Roman" w:hAnsi="Times New Roman"/>
          <w:b/>
          <w:sz w:val="28"/>
          <w:szCs w:val="28"/>
        </w:rPr>
        <w:t xml:space="preserve">Тема </w:t>
      </w:r>
      <w:r w:rsidR="00D2086A">
        <w:rPr>
          <w:rFonts w:ascii="Times New Roman" w:eastAsia="Times New Roman" w:hAnsi="Times New Roman"/>
          <w:b/>
          <w:sz w:val="28"/>
          <w:szCs w:val="28"/>
        </w:rPr>
        <w:t>5</w:t>
      </w:r>
      <w:r w:rsidRPr="00F34775">
        <w:rPr>
          <w:rFonts w:ascii="Times New Roman" w:eastAsia="Times New Roman" w:hAnsi="Times New Roman"/>
          <w:b/>
          <w:sz w:val="28"/>
          <w:szCs w:val="28"/>
        </w:rPr>
        <w:t>. Анализ</w:t>
      </w:r>
      <w:r w:rsidR="00D2086A">
        <w:rPr>
          <w:rFonts w:ascii="Times New Roman" w:eastAsia="Times New Roman" w:hAnsi="Times New Roman"/>
          <w:b/>
          <w:sz w:val="28"/>
          <w:szCs w:val="28"/>
        </w:rPr>
        <w:t xml:space="preserve"> </w:t>
      </w:r>
      <w:r w:rsidR="00B052B5">
        <w:rPr>
          <w:rFonts w:ascii="Times New Roman" w:eastAsia="Times New Roman" w:hAnsi="Times New Roman"/>
          <w:b/>
          <w:sz w:val="28"/>
          <w:szCs w:val="28"/>
        </w:rPr>
        <w:t>компаний нефинансового сектора</w:t>
      </w:r>
      <w:r w:rsidRPr="00F34775">
        <w:rPr>
          <w:rFonts w:ascii="Times New Roman" w:eastAsia="Times New Roman" w:hAnsi="Times New Roman"/>
          <w:b/>
          <w:sz w:val="28"/>
          <w:szCs w:val="28"/>
        </w:rPr>
        <w:t xml:space="preserve">. </w:t>
      </w:r>
    </w:p>
    <w:p w14:paraId="50F0D23F" w14:textId="50B5E701" w:rsidR="00F350BE" w:rsidRPr="00F34775" w:rsidRDefault="00D2086A" w:rsidP="00F350BE">
      <w:pPr>
        <w:tabs>
          <w:tab w:val="left" w:pos="5387"/>
        </w:tabs>
        <w:spacing w:after="0" w:line="240" w:lineRule="auto"/>
        <w:ind w:firstLine="902"/>
        <w:jc w:val="both"/>
        <w:rPr>
          <w:rFonts w:ascii="Times New Roman" w:eastAsia="Times New Roman" w:hAnsi="Times New Roman"/>
          <w:sz w:val="28"/>
          <w:szCs w:val="28"/>
        </w:rPr>
      </w:pPr>
      <w:r w:rsidRPr="00D2086A">
        <w:rPr>
          <w:rFonts w:ascii="Times New Roman" w:eastAsia="Times New Roman" w:hAnsi="Times New Roman"/>
          <w:sz w:val="28"/>
          <w:szCs w:val="28"/>
        </w:rPr>
        <w:t xml:space="preserve">Доходный, сравнительный, затратный подходы в оценке актива. </w:t>
      </w:r>
    </w:p>
    <w:p w14:paraId="41BEA296" w14:textId="17D834CC" w:rsidR="00F350BE" w:rsidRPr="002A6BF3" w:rsidRDefault="00F350BE" w:rsidP="00F350BE">
      <w:pPr>
        <w:tabs>
          <w:tab w:val="left" w:pos="5387"/>
        </w:tabs>
        <w:spacing w:after="0" w:line="240" w:lineRule="auto"/>
        <w:ind w:firstLine="902"/>
        <w:jc w:val="both"/>
        <w:rPr>
          <w:rFonts w:ascii="Times New Roman" w:eastAsia="Times New Roman" w:hAnsi="Times New Roman"/>
          <w:sz w:val="28"/>
          <w:szCs w:val="28"/>
        </w:rPr>
      </w:pPr>
      <w:r w:rsidRPr="00F34775">
        <w:rPr>
          <w:rFonts w:ascii="Times New Roman" w:eastAsia="Times New Roman" w:hAnsi="Times New Roman"/>
          <w:sz w:val="28"/>
          <w:szCs w:val="28"/>
        </w:rPr>
        <w:t xml:space="preserve">Подход к сравнению </w:t>
      </w:r>
      <w:r w:rsidR="00D2086A">
        <w:rPr>
          <w:rFonts w:ascii="Times New Roman" w:eastAsia="Times New Roman" w:hAnsi="Times New Roman"/>
          <w:sz w:val="28"/>
          <w:szCs w:val="28"/>
        </w:rPr>
        <w:t>компаний</w:t>
      </w:r>
      <w:r w:rsidRPr="00F34775">
        <w:rPr>
          <w:rFonts w:ascii="Times New Roman" w:eastAsia="Times New Roman" w:hAnsi="Times New Roman"/>
          <w:sz w:val="28"/>
          <w:szCs w:val="28"/>
        </w:rPr>
        <w:t xml:space="preserve"> одной отрасли. Показатели сравнительного анализа. Прибыль на акцию (</w:t>
      </w:r>
      <w:r w:rsidRPr="00F350BE">
        <w:rPr>
          <w:rFonts w:ascii="Times New Roman" w:eastAsia="Times New Roman" w:hAnsi="Times New Roman"/>
          <w:sz w:val="28"/>
          <w:szCs w:val="28"/>
        </w:rPr>
        <w:t>EPS</w:t>
      </w:r>
      <w:r w:rsidRPr="00F34775">
        <w:rPr>
          <w:rFonts w:ascii="Times New Roman" w:eastAsia="Times New Roman" w:hAnsi="Times New Roman"/>
          <w:sz w:val="28"/>
          <w:szCs w:val="28"/>
        </w:rPr>
        <w:t xml:space="preserve">), </w:t>
      </w:r>
      <w:r w:rsidR="00D2086A">
        <w:rPr>
          <w:rFonts w:ascii="Times New Roman" w:eastAsia="Times New Roman" w:hAnsi="Times New Roman"/>
          <w:sz w:val="28"/>
          <w:szCs w:val="28"/>
        </w:rPr>
        <w:t>ц</w:t>
      </w:r>
      <w:r w:rsidRPr="00F34775">
        <w:rPr>
          <w:rFonts w:ascii="Times New Roman" w:eastAsia="Times New Roman" w:hAnsi="Times New Roman"/>
          <w:sz w:val="28"/>
          <w:szCs w:val="28"/>
        </w:rPr>
        <w:t>ена/прибыль (</w:t>
      </w:r>
      <w:r w:rsidRPr="00F350BE">
        <w:rPr>
          <w:rFonts w:ascii="Times New Roman" w:eastAsia="Times New Roman" w:hAnsi="Times New Roman"/>
          <w:sz w:val="28"/>
          <w:szCs w:val="28"/>
        </w:rPr>
        <w:t>P</w:t>
      </w:r>
      <w:r w:rsidRPr="00F34775">
        <w:rPr>
          <w:rFonts w:ascii="Times New Roman" w:eastAsia="Times New Roman" w:hAnsi="Times New Roman"/>
          <w:sz w:val="28"/>
          <w:szCs w:val="28"/>
        </w:rPr>
        <w:t>/</w:t>
      </w:r>
      <w:r w:rsidRPr="00F350BE">
        <w:rPr>
          <w:rFonts w:ascii="Times New Roman" w:eastAsia="Times New Roman" w:hAnsi="Times New Roman"/>
          <w:sz w:val="28"/>
          <w:szCs w:val="28"/>
        </w:rPr>
        <w:t>E</w:t>
      </w:r>
      <w:r w:rsidRPr="00F34775">
        <w:rPr>
          <w:rFonts w:ascii="Times New Roman" w:eastAsia="Times New Roman" w:hAnsi="Times New Roman"/>
          <w:sz w:val="28"/>
          <w:szCs w:val="28"/>
        </w:rPr>
        <w:t>), цена/выручка (</w:t>
      </w:r>
      <w:r w:rsidRPr="00F350BE">
        <w:rPr>
          <w:rFonts w:ascii="Times New Roman" w:eastAsia="Times New Roman" w:hAnsi="Times New Roman"/>
          <w:sz w:val="28"/>
          <w:szCs w:val="28"/>
        </w:rPr>
        <w:t>P</w:t>
      </w:r>
      <w:r w:rsidRPr="00F34775">
        <w:rPr>
          <w:rFonts w:ascii="Times New Roman" w:eastAsia="Times New Roman" w:hAnsi="Times New Roman"/>
          <w:sz w:val="28"/>
          <w:szCs w:val="28"/>
        </w:rPr>
        <w:t>/</w:t>
      </w:r>
      <w:r w:rsidRPr="00F350BE">
        <w:rPr>
          <w:rFonts w:ascii="Times New Roman" w:eastAsia="Times New Roman" w:hAnsi="Times New Roman"/>
          <w:sz w:val="28"/>
          <w:szCs w:val="28"/>
        </w:rPr>
        <w:t>S</w:t>
      </w:r>
      <w:r w:rsidRPr="00F34775">
        <w:rPr>
          <w:rFonts w:ascii="Times New Roman" w:eastAsia="Times New Roman" w:hAnsi="Times New Roman"/>
          <w:sz w:val="28"/>
          <w:szCs w:val="28"/>
        </w:rPr>
        <w:t>) и другие показатели, использующиеся для анализа эмитентов.</w:t>
      </w:r>
    </w:p>
    <w:p w14:paraId="49703D51" w14:textId="38AD3E05" w:rsidR="00F350BE" w:rsidRPr="00F34775" w:rsidRDefault="00F350BE" w:rsidP="00F350BE">
      <w:pPr>
        <w:tabs>
          <w:tab w:val="left" w:pos="5387"/>
        </w:tabs>
        <w:spacing w:after="0" w:line="240" w:lineRule="auto"/>
        <w:ind w:firstLine="902"/>
        <w:jc w:val="both"/>
        <w:rPr>
          <w:rFonts w:ascii="Times New Roman" w:eastAsia="Times New Roman" w:hAnsi="Times New Roman"/>
          <w:sz w:val="28"/>
          <w:szCs w:val="28"/>
        </w:rPr>
      </w:pPr>
      <w:r w:rsidRPr="00F34775">
        <w:rPr>
          <w:rFonts w:ascii="Times New Roman" w:eastAsia="Times New Roman" w:hAnsi="Times New Roman"/>
          <w:sz w:val="28"/>
          <w:szCs w:val="28"/>
        </w:rPr>
        <w:t xml:space="preserve">Оценка действительной стоимости акций при помощи метода </w:t>
      </w:r>
      <w:r w:rsidRPr="00F350BE">
        <w:rPr>
          <w:rFonts w:ascii="Times New Roman" w:eastAsia="Times New Roman" w:hAnsi="Times New Roman"/>
          <w:sz w:val="28"/>
          <w:szCs w:val="28"/>
        </w:rPr>
        <w:t>DCF</w:t>
      </w:r>
      <w:r w:rsidRPr="00F34775">
        <w:rPr>
          <w:rFonts w:ascii="Times New Roman" w:eastAsia="Times New Roman" w:hAnsi="Times New Roman"/>
          <w:sz w:val="28"/>
          <w:szCs w:val="28"/>
        </w:rPr>
        <w:t xml:space="preserve">, сравнение ее с рыночной ценой и выявление потенциала роста цены. </w:t>
      </w:r>
    </w:p>
    <w:p w14:paraId="23C78DD6" w14:textId="246616D4" w:rsidR="00B052B5" w:rsidRPr="00DB3822" w:rsidRDefault="00D2086A" w:rsidP="00DB3822">
      <w:pPr>
        <w:tabs>
          <w:tab w:val="left" w:pos="5387"/>
        </w:tabs>
        <w:spacing w:after="0" w:line="240" w:lineRule="auto"/>
        <w:ind w:firstLine="902"/>
        <w:jc w:val="both"/>
        <w:rPr>
          <w:rFonts w:ascii="Times New Roman" w:eastAsia="Times New Roman" w:hAnsi="Times New Roman"/>
          <w:sz w:val="28"/>
          <w:szCs w:val="28"/>
        </w:rPr>
      </w:pPr>
      <w:r w:rsidRPr="00D2086A">
        <w:rPr>
          <w:rFonts w:ascii="Times New Roman" w:eastAsia="Times New Roman" w:hAnsi="Times New Roman"/>
          <w:sz w:val="28"/>
          <w:szCs w:val="28"/>
        </w:rPr>
        <w:t xml:space="preserve">Особенности, условия и ограничения применения конструкции DCF, сравнительного и затратного методов. </w:t>
      </w:r>
    </w:p>
    <w:p w14:paraId="4567D745" w14:textId="77777777" w:rsidR="00D11462" w:rsidRDefault="00D11462" w:rsidP="00B052B5">
      <w:pPr>
        <w:tabs>
          <w:tab w:val="left" w:pos="5387"/>
        </w:tabs>
        <w:spacing w:after="0" w:line="360" w:lineRule="auto"/>
        <w:ind w:firstLine="900"/>
        <w:jc w:val="both"/>
        <w:rPr>
          <w:rFonts w:ascii="Times New Roman" w:eastAsia="Times New Roman" w:hAnsi="Times New Roman"/>
          <w:b/>
          <w:sz w:val="28"/>
          <w:szCs w:val="28"/>
        </w:rPr>
      </w:pPr>
    </w:p>
    <w:p w14:paraId="41C0FCA1" w14:textId="72266118" w:rsidR="00B052B5" w:rsidRPr="00F34775" w:rsidRDefault="00F350BE" w:rsidP="00B052B5">
      <w:pPr>
        <w:tabs>
          <w:tab w:val="left" w:pos="5387"/>
        </w:tabs>
        <w:spacing w:after="0" w:line="360" w:lineRule="auto"/>
        <w:ind w:firstLine="900"/>
        <w:jc w:val="both"/>
        <w:rPr>
          <w:rFonts w:ascii="Times New Roman" w:eastAsia="Times New Roman" w:hAnsi="Times New Roman"/>
          <w:sz w:val="28"/>
          <w:szCs w:val="28"/>
        </w:rPr>
      </w:pPr>
      <w:r w:rsidRPr="00F34775">
        <w:rPr>
          <w:rFonts w:ascii="Times New Roman" w:eastAsia="Times New Roman" w:hAnsi="Times New Roman"/>
          <w:b/>
          <w:sz w:val="28"/>
          <w:szCs w:val="28"/>
        </w:rPr>
        <w:t xml:space="preserve">Тема </w:t>
      </w:r>
      <w:r w:rsidR="00D2086A">
        <w:rPr>
          <w:rFonts w:ascii="Times New Roman" w:eastAsia="Times New Roman" w:hAnsi="Times New Roman"/>
          <w:b/>
          <w:sz w:val="28"/>
          <w:szCs w:val="28"/>
        </w:rPr>
        <w:t>6</w:t>
      </w:r>
      <w:r w:rsidRPr="00F34775">
        <w:rPr>
          <w:rFonts w:ascii="Times New Roman" w:eastAsia="Times New Roman" w:hAnsi="Times New Roman"/>
          <w:b/>
          <w:sz w:val="28"/>
          <w:szCs w:val="28"/>
        </w:rPr>
        <w:t>.</w:t>
      </w:r>
      <w:r w:rsidR="00B052B5" w:rsidRPr="00B052B5">
        <w:rPr>
          <w:rFonts w:ascii="Times New Roman" w:eastAsia="Times New Roman" w:hAnsi="Times New Roman"/>
          <w:b/>
          <w:sz w:val="28"/>
          <w:szCs w:val="28"/>
        </w:rPr>
        <w:t xml:space="preserve"> </w:t>
      </w:r>
      <w:r w:rsidR="00B052B5">
        <w:rPr>
          <w:rFonts w:ascii="Times New Roman" w:eastAsia="Times New Roman" w:hAnsi="Times New Roman"/>
          <w:b/>
          <w:sz w:val="28"/>
          <w:szCs w:val="28"/>
        </w:rPr>
        <w:t>Анализ компаний финансового сектора</w:t>
      </w:r>
    </w:p>
    <w:p w14:paraId="389AF14A" w14:textId="1E02F2B9" w:rsidR="00B052B5" w:rsidRPr="00B052B5" w:rsidRDefault="00B052B5" w:rsidP="00B052B5">
      <w:pPr>
        <w:tabs>
          <w:tab w:val="left" w:pos="5387"/>
        </w:tabs>
        <w:spacing w:after="0" w:line="240" w:lineRule="auto"/>
        <w:ind w:firstLine="902"/>
        <w:jc w:val="both"/>
        <w:rPr>
          <w:rFonts w:ascii="Times New Roman" w:eastAsia="Times New Roman" w:hAnsi="Times New Roman"/>
          <w:sz w:val="28"/>
          <w:szCs w:val="28"/>
        </w:rPr>
      </w:pPr>
      <w:r w:rsidRPr="00B052B5">
        <w:rPr>
          <w:rFonts w:ascii="Times New Roman" w:eastAsia="Times New Roman" w:hAnsi="Times New Roman"/>
          <w:sz w:val="28"/>
          <w:szCs w:val="28"/>
        </w:rPr>
        <w:lastRenderedPageBreak/>
        <w:t>Анализ финансового состояния банка</w:t>
      </w:r>
      <w:r>
        <w:rPr>
          <w:rFonts w:ascii="Times New Roman" w:eastAsia="Times New Roman" w:hAnsi="Times New Roman"/>
          <w:sz w:val="28"/>
          <w:szCs w:val="28"/>
        </w:rPr>
        <w:t>: с</w:t>
      </w:r>
      <w:r w:rsidRPr="00B052B5">
        <w:rPr>
          <w:rFonts w:ascii="Times New Roman" w:eastAsia="Times New Roman" w:hAnsi="Times New Roman"/>
          <w:sz w:val="28"/>
          <w:szCs w:val="28"/>
        </w:rPr>
        <w:t>труктурный анализ балансового отчета</w:t>
      </w:r>
      <w:r>
        <w:rPr>
          <w:rFonts w:ascii="Times New Roman" w:eastAsia="Times New Roman" w:hAnsi="Times New Roman"/>
          <w:sz w:val="28"/>
          <w:szCs w:val="28"/>
        </w:rPr>
        <w:t>, с</w:t>
      </w:r>
      <w:r w:rsidRPr="00B052B5">
        <w:rPr>
          <w:rFonts w:ascii="Times New Roman" w:eastAsia="Times New Roman" w:hAnsi="Times New Roman"/>
          <w:sz w:val="28"/>
          <w:szCs w:val="28"/>
        </w:rPr>
        <w:t>труктурный анализ отчета о прибылях и убытках. Коммерческая эффективность (рентабельность) деятельности банка и его отдельных операций</w:t>
      </w:r>
      <w:r>
        <w:rPr>
          <w:rFonts w:ascii="Times New Roman" w:eastAsia="Times New Roman" w:hAnsi="Times New Roman"/>
          <w:sz w:val="28"/>
          <w:szCs w:val="28"/>
        </w:rPr>
        <w:t xml:space="preserve">. </w:t>
      </w:r>
      <w:r w:rsidRPr="00B052B5">
        <w:rPr>
          <w:rFonts w:ascii="Times New Roman" w:eastAsia="Times New Roman" w:hAnsi="Times New Roman"/>
          <w:sz w:val="28"/>
          <w:szCs w:val="28"/>
        </w:rPr>
        <w:t>Анализ достаточности капитала.</w:t>
      </w:r>
      <w:r>
        <w:rPr>
          <w:rFonts w:ascii="Times New Roman" w:eastAsia="Times New Roman" w:hAnsi="Times New Roman"/>
          <w:sz w:val="28"/>
          <w:szCs w:val="28"/>
        </w:rPr>
        <w:t xml:space="preserve"> </w:t>
      </w:r>
      <w:r w:rsidRPr="00B052B5">
        <w:rPr>
          <w:rFonts w:ascii="Times New Roman" w:eastAsia="Times New Roman" w:hAnsi="Times New Roman"/>
          <w:sz w:val="28"/>
          <w:szCs w:val="28"/>
        </w:rPr>
        <w:t>Анализ кредитного риска.</w:t>
      </w:r>
      <w:r>
        <w:rPr>
          <w:rFonts w:ascii="Times New Roman" w:eastAsia="Times New Roman" w:hAnsi="Times New Roman"/>
          <w:sz w:val="28"/>
          <w:szCs w:val="28"/>
        </w:rPr>
        <w:t xml:space="preserve"> </w:t>
      </w:r>
      <w:r w:rsidRPr="00B052B5">
        <w:rPr>
          <w:rFonts w:ascii="Times New Roman" w:eastAsia="Times New Roman" w:hAnsi="Times New Roman"/>
          <w:sz w:val="28"/>
          <w:szCs w:val="28"/>
        </w:rPr>
        <w:t>Анализ рыночного риска.</w:t>
      </w:r>
      <w:r>
        <w:rPr>
          <w:rFonts w:ascii="Times New Roman" w:eastAsia="Times New Roman" w:hAnsi="Times New Roman"/>
          <w:sz w:val="28"/>
          <w:szCs w:val="28"/>
        </w:rPr>
        <w:t xml:space="preserve"> </w:t>
      </w:r>
      <w:r w:rsidRPr="00B052B5">
        <w:rPr>
          <w:rFonts w:ascii="Times New Roman" w:eastAsia="Times New Roman" w:hAnsi="Times New Roman"/>
          <w:sz w:val="28"/>
          <w:szCs w:val="28"/>
        </w:rPr>
        <w:t>Анализ риска ликвидности.</w:t>
      </w:r>
      <w:r>
        <w:rPr>
          <w:rFonts w:ascii="Times New Roman" w:eastAsia="Times New Roman" w:hAnsi="Times New Roman"/>
          <w:sz w:val="28"/>
          <w:szCs w:val="28"/>
        </w:rPr>
        <w:t xml:space="preserve"> Влияние результатов анализа на инвестиционную привлекательность </w:t>
      </w:r>
      <w:r w:rsidR="00D11462">
        <w:rPr>
          <w:rFonts w:ascii="Times New Roman" w:eastAsia="Times New Roman" w:hAnsi="Times New Roman"/>
          <w:sz w:val="28"/>
          <w:szCs w:val="28"/>
        </w:rPr>
        <w:t xml:space="preserve">финансовых инструментов </w:t>
      </w:r>
      <w:r>
        <w:rPr>
          <w:rFonts w:ascii="Times New Roman" w:eastAsia="Times New Roman" w:hAnsi="Times New Roman"/>
          <w:sz w:val="28"/>
          <w:szCs w:val="28"/>
        </w:rPr>
        <w:t>банка-эмитента.</w:t>
      </w:r>
    </w:p>
    <w:p w14:paraId="77180DA3" w14:textId="77777777" w:rsidR="00F350BE" w:rsidRPr="00407394" w:rsidRDefault="00F350BE">
      <w:pPr>
        <w:pStyle w:val="Default"/>
        <w:rPr>
          <w:b/>
          <w:bCs/>
          <w:color w:val="auto"/>
          <w:sz w:val="28"/>
          <w:szCs w:val="28"/>
        </w:rPr>
      </w:pPr>
    </w:p>
    <w:p w14:paraId="70D0255E" w14:textId="77777777" w:rsidR="00566CA0" w:rsidRDefault="00566CA0" w:rsidP="003D6C65">
      <w:pPr>
        <w:pStyle w:val="Default"/>
        <w:spacing w:after="120"/>
        <w:rPr>
          <w:b/>
          <w:bCs/>
          <w:color w:val="auto"/>
          <w:sz w:val="28"/>
          <w:szCs w:val="28"/>
        </w:rPr>
      </w:pPr>
      <w:r w:rsidRPr="003D6C65">
        <w:rPr>
          <w:b/>
          <w:bCs/>
          <w:color w:val="auto"/>
          <w:sz w:val="28"/>
          <w:szCs w:val="28"/>
        </w:rPr>
        <w:t>5</w:t>
      </w:r>
      <w:r w:rsidR="003D6C65">
        <w:rPr>
          <w:b/>
          <w:bCs/>
          <w:color w:val="auto"/>
          <w:sz w:val="28"/>
          <w:szCs w:val="28"/>
        </w:rPr>
        <w:t xml:space="preserve">.2. </w:t>
      </w:r>
      <w:proofErr w:type="spellStart"/>
      <w:r w:rsidR="003D6C65">
        <w:rPr>
          <w:b/>
          <w:bCs/>
          <w:color w:val="auto"/>
          <w:sz w:val="28"/>
          <w:szCs w:val="28"/>
        </w:rPr>
        <w:t>Учебно</w:t>
      </w:r>
      <w:proofErr w:type="spellEnd"/>
      <w:r w:rsidR="003D6C65">
        <w:rPr>
          <w:b/>
          <w:bCs/>
          <w:color w:val="auto"/>
          <w:sz w:val="28"/>
          <w:szCs w:val="28"/>
        </w:rPr>
        <w:t xml:space="preserve"> – тематический план </w:t>
      </w:r>
    </w:p>
    <w:p w14:paraId="7C366A6D" w14:textId="31411426" w:rsidR="009563DD" w:rsidRDefault="00317064" w:rsidP="00317064">
      <w:pPr>
        <w:tabs>
          <w:tab w:val="right" w:pos="851"/>
        </w:tabs>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                                                    </w:t>
      </w:r>
      <w:r w:rsidR="009563DD" w:rsidRPr="009563DD">
        <w:rPr>
          <w:rFonts w:ascii="Times New Roman" w:hAnsi="Times New Roman" w:cs="Times New Roman"/>
          <w:sz w:val="28"/>
          <w:szCs w:val="28"/>
        </w:rPr>
        <w:t>Таблица 3</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97"/>
        <w:gridCol w:w="2097"/>
        <w:gridCol w:w="851"/>
        <w:gridCol w:w="1304"/>
        <w:gridCol w:w="1134"/>
        <w:gridCol w:w="1559"/>
        <w:gridCol w:w="1247"/>
        <w:gridCol w:w="1276"/>
      </w:tblGrid>
      <w:tr w:rsidR="00515D91" w:rsidRPr="002B16E6" w14:paraId="25EED890" w14:textId="77777777" w:rsidTr="00FC6245">
        <w:tc>
          <w:tcPr>
            <w:tcW w:w="597" w:type="dxa"/>
            <w:vMerge w:val="restart"/>
            <w:vAlign w:val="center"/>
          </w:tcPr>
          <w:p w14:paraId="73142CAB" w14:textId="77777777" w:rsidR="00515D91" w:rsidRPr="00515D91" w:rsidRDefault="00515D91" w:rsidP="00FC6245">
            <w:pPr>
              <w:tabs>
                <w:tab w:val="right" w:pos="851"/>
              </w:tabs>
              <w:jc w:val="center"/>
              <w:rPr>
                <w:rFonts w:ascii="Times New Roman" w:hAnsi="Times New Roman" w:cs="Times New Roman"/>
                <w:sz w:val="24"/>
                <w:szCs w:val="24"/>
              </w:rPr>
            </w:pPr>
            <w:r w:rsidRPr="00515D91">
              <w:rPr>
                <w:rFonts w:ascii="Times New Roman" w:hAnsi="Times New Roman" w:cs="Times New Roman"/>
                <w:sz w:val="24"/>
                <w:szCs w:val="24"/>
              </w:rPr>
              <w:t>№ п/п</w:t>
            </w:r>
          </w:p>
        </w:tc>
        <w:tc>
          <w:tcPr>
            <w:tcW w:w="2097" w:type="dxa"/>
            <w:vMerge w:val="restart"/>
            <w:vAlign w:val="center"/>
          </w:tcPr>
          <w:p w14:paraId="68028013" w14:textId="77777777" w:rsidR="00515D91" w:rsidRPr="00515D91" w:rsidRDefault="00515D91" w:rsidP="00FC6245">
            <w:pPr>
              <w:tabs>
                <w:tab w:val="right" w:pos="851"/>
              </w:tabs>
              <w:jc w:val="center"/>
              <w:rPr>
                <w:rFonts w:ascii="Times New Roman" w:hAnsi="Times New Roman" w:cs="Times New Roman"/>
              </w:rPr>
            </w:pPr>
            <w:r w:rsidRPr="00515D91">
              <w:rPr>
                <w:rFonts w:ascii="Times New Roman" w:hAnsi="Times New Roman" w:cs="Times New Roman"/>
                <w:b/>
              </w:rPr>
              <w:t>Наименование тем (разделов) дисциплины</w:t>
            </w:r>
          </w:p>
        </w:tc>
        <w:tc>
          <w:tcPr>
            <w:tcW w:w="6095" w:type="dxa"/>
            <w:gridSpan w:val="5"/>
            <w:vAlign w:val="center"/>
          </w:tcPr>
          <w:p w14:paraId="42F83EBB" w14:textId="77777777" w:rsidR="00515D91" w:rsidRPr="00515D91" w:rsidRDefault="00515D91" w:rsidP="00FC6245">
            <w:pPr>
              <w:tabs>
                <w:tab w:val="right" w:pos="851"/>
              </w:tabs>
              <w:jc w:val="center"/>
              <w:rPr>
                <w:rFonts w:ascii="Times New Roman" w:hAnsi="Times New Roman" w:cs="Times New Roman"/>
                <w:b/>
                <w:sz w:val="24"/>
                <w:szCs w:val="24"/>
              </w:rPr>
            </w:pPr>
            <w:r w:rsidRPr="00515D91">
              <w:rPr>
                <w:rFonts w:ascii="Times New Roman" w:hAnsi="Times New Roman" w:cs="Times New Roman"/>
                <w:b/>
                <w:sz w:val="24"/>
                <w:szCs w:val="24"/>
              </w:rPr>
              <w:t>Трудоемкость в часах</w:t>
            </w:r>
          </w:p>
        </w:tc>
        <w:tc>
          <w:tcPr>
            <w:tcW w:w="1276" w:type="dxa"/>
            <w:vMerge w:val="restart"/>
            <w:vAlign w:val="center"/>
          </w:tcPr>
          <w:p w14:paraId="488B6001" w14:textId="77777777" w:rsidR="00515D91" w:rsidRPr="00515D91" w:rsidRDefault="00515D91" w:rsidP="00FC6245">
            <w:pPr>
              <w:tabs>
                <w:tab w:val="right" w:pos="851"/>
              </w:tabs>
              <w:jc w:val="center"/>
              <w:rPr>
                <w:rFonts w:ascii="Times New Roman" w:hAnsi="Times New Roman" w:cs="Times New Roman"/>
                <w:b/>
              </w:rPr>
            </w:pPr>
            <w:r w:rsidRPr="00515D91">
              <w:rPr>
                <w:rFonts w:ascii="Times New Roman" w:hAnsi="Times New Roman" w:cs="Times New Roman"/>
                <w:b/>
              </w:rPr>
              <w:t>Формы текущего контроля успеваемости</w:t>
            </w:r>
          </w:p>
        </w:tc>
      </w:tr>
      <w:tr w:rsidR="00515D91" w:rsidRPr="002B16E6" w14:paraId="5F8215BF" w14:textId="77777777" w:rsidTr="00FC6245">
        <w:tc>
          <w:tcPr>
            <w:tcW w:w="597" w:type="dxa"/>
            <w:vMerge/>
            <w:vAlign w:val="center"/>
          </w:tcPr>
          <w:p w14:paraId="56F6C9C1" w14:textId="77777777" w:rsidR="00515D91" w:rsidRPr="002B16E6" w:rsidRDefault="00515D91" w:rsidP="00FC6245">
            <w:pPr>
              <w:tabs>
                <w:tab w:val="right" w:pos="851"/>
              </w:tabs>
              <w:jc w:val="center"/>
            </w:pPr>
          </w:p>
        </w:tc>
        <w:tc>
          <w:tcPr>
            <w:tcW w:w="2097" w:type="dxa"/>
            <w:vMerge/>
            <w:vAlign w:val="center"/>
          </w:tcPr>
          <w:p w14:paraId="54A6C8DA" w14:textId="77777777" w:rsidR="00515D91" w:rsidRPr="002B16E6" w:rsidRDefault="00515D91" w:rsidP="00FC6245">
            <w:pPr>
              <w:tabs>
                <w:tab w:val="right" w:pos="851"/>
              </w:tabs>
              <w:jc w:val="center"/>
            </w:pPr>
          </w:p>
        </w:tc>
        <w:tc>
          <w:tcPr>
            <w:tcW w:w="851" w:type="dxa"/>
            <w:vMerge w:val="restart"/>
            <w:vAlign w:val="center"/>
          </w:tcPr>
          <w:p w14:paraId="1D7447F0" w14:textId="77777777" w:rsidR="00515D91" w:rsidRPr="00515D91" w:rsidRDefault="00515D91" w:rsidP="00FC6245">
            <w:pPr>
              <w:tabs>
                <w:tab w:val="right" w:pos="851"/>
              </w:tabs>
              <w:jc w:val="center"/>
              <w:rPr>
                <w:rFonts w:ascii="Times New Roman" w:hAnsi="Times New Roman" w:cs="Times New Roman"/>
                <w:b/>
                <w:sz w:val="24"/>
                <w:szCs w:val="24"/>
              </w:rPr>
            </w:pPr>
            <w:r w:rsidRPr="00515D91">
              <w:rPr>
                <w:rFonts w:ascii="Times New Roman" w:hAnsi="Times New Roman" w:cs="Times New Roman"/>
                <w:b/>
                <w:sz w:val="24"/>
                <w:szCs w:val="24"/>
              </w:rPr>
              <w:t>Всего</w:t>
            </w:r>
          </w:p>
        </w:tc>
        <w:tc>
          <w:tcPr>
            <w:tcW w:w="3997" w:type="dxa"/>
            <w:gridSpan w:val="3"/>
            <w:vAlign w:val="center"/>
          </w:tcPr>
          <w:p w14:paraId="10F87584" w14:textId="77777777" w:rsidR="00515D91" w:rsidRPr="00515D91" w:rsidRDefault="00515D91" w:rsidP="00515D91">
            <w:pPr>
              <w:tabs>
                <w:tab w:val="right" w:pos="851"/>
              </w:tabs>
              <w:spacing w:after="0" w:line="240" w:lineRule="auto"/>
              <w:jc w:val="center"/>
              <w:rPr>
                <w:rFonts w:ascii="Times New Roman" w:hAnsi="Times New Roman" w:cs="Times New Roman"/>
                <w:b/>
                <w:sz w:val="24"/>
                <w:szCs w:val="24"/>
              </w:rPr>
            </w:pPr>
            <w:r w:rsidRPr="00515D91">
              <w:rPr>
                <w:rFonts w:ascii="Times New Roman" w:hAnsi="Times New Roman" w:cs="Times New Roman"/>
                <w:b/>
                <w:sz w:val="24"/>
                <w:szCs w:val="24"/>
              </w:rPr>
              <w:t>Контактная работа-</w:t>
            </w:r>
          </w:p>
          <w:p w14:paraId="26C10CB1" w14:textId="77777777" w:rsidR="00515D91" w:rsidRPr="00515D91" w:rsidRDefault="00515D91" w:rsidP="00515D91">
            <w:pPr>
              <w:tabs>
                <w:tab w:val="right" w:pos="851"/>
              </w:tabs>
              <w:spacing w:after="0" w:line="240" w:lineRule="auto"/>
              <w:jc w:val="center"/>
              <w:rPr>
                <w:rFonts w:ascii="Times New Roman" w:hAnsi="Times New Roman" w:cs="Times New Roman"/>
                <w:b/>
                <w:sz w:val="24"/>
                <w:szCs w:val="24"/>
              </w:rPr>
            </w:pPr>
            <w:r w:rsidRPr="00515D91">
              <w:rPr>
                <w:rFonts w:ascii="Times New Roman" w:hAnsi="Times New Roman" w:cs="Times New Roman"/>
                <w:b/>
                <w:sz w:val="24"/>
                <w:szCs w:val="24"/>
              </w:rPr>
              <w:t>Аудиторная работа</w:t>
            </w:r>
          </w:p>
        </w:tc>
        <w:tc>
          <w:tcPr>
            <w:tcW w:w="1247" w:type="dxa"/>
            <w:vMerge w:val="restart"/>
            <w:vAlign w:val="center"/>
          </w:tcPr>
          <w:p w14:paraId="57109D91" w14:textId="77777777" w:rsidR="00515D91" w:rsidRPr="00515D91" w:rsidRDefault="00515D91" w:rsidP="00FC6245">
            <w:pPr>
              <w:tabs>
                <w:tab w:val="right" w:pos="851"/>
              </w:tabs>
              <w:jc w:val="center"/>
              <w:rPr>
                <w:rFonts w:ascii="Times New Roman" w:hAnsi="Times New Roman" w:cs="Times New Roman"/>
                <w:sz w:val="24"/>
                <w:szCs w:val="24"/>
              </w:rPr>
            </w:pPr>
            <w:r w:rsidRPr="00515D91">
              <w:rPr>
                <w:rFonts w:ascii="Times New Roman" w:hAnsi="Times New Roman" w:cs="Times New Roman"/>
                <w:b/>
                <w:sz w:val="24"/>
                <w:szCs w:val="24"/>
              </w:rPr>
              <w:t>Самостоятельная работа</w:t>
            </w:r>
          </w:p>
        </w:tc>
        <w:tc>
          <w:tcPr>
            <w:tcW w:w="1276" w:type="dxa"/>
            <w:vMerge/>
          </w:tcPr>
          <w:p w14:paraId="3379B784" w14:textId="77777777" w:rsidR="00515D91" w:rsidRPr="002B16E6" w:rsidRDefault="00515D91" w:rsidP="00FC6245">
            <w:pPr>
              <w:tabs>
                <w:tab w:val="right" w:pos="851"/>
              </w:tabs>
            </w:pPr>
          </w:p>
        </w:tc>
      </w:tr>
      <w:tr w:rsidR="00515D91" w:rsidRPr="002B16E6" w14:paraId="6F02D71B" w14:textId="77777777" w:rsidTr="00FC6245">
        <w:tc>
          <w:tcPr>
            <w:tcW w:w="597" w:type="dxa"/>
            <w:vMerge/>
          </w:tcPr>
          <w:p w14:paraId="1C893594" w14:textId="77777777" w:rsidR="00515D91" w:rsidRPr="002B16E6" w:rsidRDefault="00515D91" w:rsidP="00FC6245">
            <w:pPr>
              <w:tabs>
                <w:tab w:val="right" w:pos="851"/>
              </w:tabs>
            </w:pPr>
          </w:p>
        </w:tc>
        <w:tc>
          <w:tcPr>
            <w:tcW w:w="2097" w:type="dxa"/>
            <w:vMerge/>
          </w:tcPr>
          <w:p w14:paraId="56D9258A" w14:textId="77777777" w:rsidR="00515D91" w:rsidRPr="002B16E6" w:rsidRDefault="00515D91" w:rsidP="00FC6245">
            <w:pPr>
              <w:tabs>
                <w:tab w:val="right" w:pos="851"/>
              </w:tabs>
            </w:pPr>
          </w:p>
        </w:tc>
        <w:tc>
          <w:tcPr>
            <w:tcW w:w="851" w:type="dxa"/>
            <w:vMerge/>
          </w:tcPr>
          <w:p w14:paraId="6381F081" w14:textId="77777777" w:rsidR="00515D91" w:rsidRPr="00515D91" w:rsidRDefault="00515D91" w:rsidP="00FC6245">
            <w:pPr>
              <w:tabs>
                <w:tab w:val="right" w:pos="851"/>
              </w:tabs>
              <w:rPr>
                <w:rFonts w:ascii="Times New Roman" w:hAnsi="Times New Roman" w:cs="Times New Roman"/>
                <w:sz w:val="24"/>
                <w:szCs w:val="24"/>
              </w:rPr>
            </w:pPr>
          </w:p>
        </w:tc>
        <w:tc>
          <w:tcPr>
            <w:tcW w:w="1304" w:type="dxa"/>
            <w:vAlign w:val="center"/>
          </w:tcPr>
          <w:p w14:paraId="0AF468BF" w14:textId="77777777" w:rsidR="00515D91" w:rsidRPr="00515D91" w:rsidRDefault="00515D91" w:rsidP="00FC6245">
            <w:pPr>
              <w:tabs>
                <w:tab w:val="right" w:pos="851"/>
              </w:tabs>
              <w:jc w:val="center"/>
              <w:rPr>
                <w:rFonts w:ascii="Times New Roman" w:hAnsi="Times New Roman" w:cs="Times New Roman"/>
                <w:sz w:val="24"/>
                <w:szCs w:val="24"/>
              </w:rPr>
            </w:pPr>
            <w:r w:rsidRPr="00515D91">
              <w:rPr>
                <w:rFonts w:ascii="Times New Roman" w:hAnsi="Times New Roman" w:cs="Times New Roman"/>
                <w:sz w:val="24"/>
                <w:szCs w:val="24"/>
              </w:rPr>
              <w:t xml:space="preserve">Общая, </w:t>
            </w:r>
            <w:r w:rsidRPr="00515D91">
              <w:rPr>
                <w:rFonts w:ascii="Times New Roman" w:hAnsi="Times New Roman" w:cs="Times New Roman"/>
                <w:sz w:val="24"/>
                <w:szCs w:val="24"/>
              </w:rPr>
              <w:br/>
              <w:t>в т. ч.:</w:t>
            </w:r>
          </w:p>
        </w:tc>
        <w:tc>
          <w:tcPr>
            <w:tcW w:w="1134" w:type="dxa"/>
            <w:vAlign w:val="center"/>
          </w:tcPr>
          <w:p w14:paraId="5D631FBB" w14:textId="77777777" w:rsidR="00515D91" w:rsidRPr="00515D91" w:rsidRDefault="00515D91" w:rsidP="00FC6245">
            <w:pPr>
              <w:tabs>
                <w:tab w:val="right" w:pos="851"/>
              </w:tabs>
              <w:jc w:val="center"/>
              <w:rPr>
                <w:rFonts w:ascii="Times New Roman" w:hAnsi="Times New Roman" w:cs="Times New Roman"/>
                <w:sz w:val="24"/>
                <w:szCs w:val="24"/>
              </w:rPr>
            </w:pPr>
            <w:r w:rsidRPr="00515D91">
              <w:rPr>
                <w:rFonts w:ascii="Times New Roman" w:hAnsi="Times New Roman" w:cs="Times New Roman"/>
                <w:sz w:val="24"/>
                <w:szCs w:val="24"/>
              </w:rPr>
              <w:t>Лекции</w:t>
            </w:r>
          </w:p>
        </w:tc>
        <w:tc>
          <w:tcPr>
            <w:tcW w:w="1559" w:type="dxa"/>
            <w:vAlign w:val="center"/>
          </w:tcPr>
          <w:p w14:paraId="3EC5398D" w14:textId="77777777" w:rsidR="00515D91" w:rsidRPr="00515D91" w:rsidRDefault="00515D91" w:rsidP="00FC6245">
            <w:pPr>
              <w:tabs>
                <w:tab w:val="right" w:pos="851"/>
              </w:tabs>
              <w:jc w:val="center"/>
              <w:rPr>
                <w:rFonts w:ascii="Times New Roman" w:hAnsi="Times New Roman" w:cs="Times New Roman"/>
                <w:b/>
                <w:strike/>
                <w:sz w:val="24"/>
                <w:szCs w:val="24"/>
              </w:rPr>
            </w:pPr>
            <w:r w:rsidRPr="00515D91">
              <w:rPr>
                <w:rFonts w:ascii="Times New Roman" w:hAnsi="Times New Roman" w:cs="Times New Roman"/>
                <w:b/>
                <w:sz w:val="24"/>
                <w:szCs w:val="24"/>
              </w:rPr>
              <w:t>Семинары, практические занятия</w:t>
            </w:r>
          </w:p>
        </w:tc>
        <w:tc>
          <w:tcPr>
            <w:tcW w:w="1247" w:type="dxa"/>
            <w:vMerge/>
          </w:tcPr>
          <w:p w14:paraId="2F3DB04A" w14:textId="77777777" w:rsidR="00515D91" w:rsidRPr="002B16E6" w:rsidRDefault="00515D91" w:rsidP="00FC6245">
            <w:pPr>
              <w:tabs>
                <w:tab w:val="right" w:pos="851"/>
              </w:tabs>
            </w:pPr>
          </w:p>
        </w:tc>
        <w:tc>
          <w:tcPr>
            <w:tcW w:w="1276" w:type="dxa"/>
            <w:vMerge/>
          </w:tcPr>
          <w:p w14:paraId="6CA0C718" w14:textId="77777777" w:rsidR="00515D91" w:rsidRPr="002B16E6" w:rsidRDefault="00515D91" w:rsidP="00FC6245">
            <w:pPr>
              <w:tabs>
                <w:tab w:val="right" w:pos="851"/>
              </w:tabs>
            </w:pPr>
          </w:p>
        </w:tc>
      </w:tr>
      <w:tr w:rsidR="00515D91" w:rsidRPr="002B16E6" w14:paraId="4D139A98" w14:textId="77777777" w:rsidTr="00FC6245">
        <w:tc>
          <w:tcPr>
            <w:tcW w:w="597" w:type="dxa"/>
          </w:tcPr>
          <w:p w14:paraId="251D64CF" w14:textId="3F8DF1F8" w:rsidR="00515D91" w:rsidRPr="00515D91" w:rsidRDefault="00515D91" w:rsidP="00515D91">
            <w:pPr>
              <w:tabs>
                <w:tab w:val="right" w:pos="851"/>
              </w:tabs>
              <w:jc w:val="center"/>
              <w:rPr>
                <w:rFonts w:ascii="Times New Roman" w:hAnsi="Times New Roman" w:cs="Times New Roman"/>
              </w:rPr>
            </w:pPr>
            <w:r w:rsidRPr="00515D91">
              <w:rPr>
                <w:rFonts w:ascii="Times New Roman" w:hAnsi="Times New Roman" w:cs="Times New Roman"/>
              </w:rPr>
              <w:t>1</w:t>
            </w:r>
          </w:p>
        </w:tc>
        <w:tc>
          <w:tcPr>
            <w:tcW w:w="2097" w:type="dxa"/>
          </w:tcPr>
          <w:p w14:paraId="73B12D31" w14:textId="07B04924" w:rsidR="00515D91" w:rsidRPr="002B16E6" w:rsidRDefault="00515D91" w:rsidP="00515D91">
            <w:pPr>
              <w:tabs>
                <w:tab w:val="right" w:pos="851"/>
              </w:tabs>
            </w:pPr>
            <w:r>
              <w:rPr>
                <w:rFonts w:ascii="Times New Roman" w:hAnsi="Times New Roman" w:cs="Times New Roman"/>
                <w:sz w:val="24"/>
                <w:szCs w:val="24"/>
              </w:rPr>
              <w:t>Т</w:t>
            </w:r>
            <w:r w:rsidRPr="007A7C54">
              <w:rPr>
                <w:rFonts w:ascii="Times New Roman" w:hAnsi="Times New Roman" w:cs="Times New Roman"/>
                <w:sz w:val="24"/>
                <w:szCs w:val="24"/>
              </w:rPr>
              <w:t>еория циклических колебаний как основа фундаментального анализа</w:t>
            </w:r>
          </w:p>
        </w:tc>
        <w:tc>
          <w:tcPr>
            <w:tcW w:w="851" w:type="dxa"/>
          </w:tcPr>
          <w:p w14:paraId="6F1FA264" w14:textId="3E92CECA" w:rsidR="00515D91" w:rsidRPr="00515D91" w:rsidRDefault="00515D91" w:rsidP="00515D91">
            <w:pPr>
              <w:tabs>
                <w:tab w:val="right" w:pos="851"/>
              </w:tabs>
              <w:rPr>
                <w:rFonts w:ascii="Times New Roman" w:hAnsi="Times New Roman" w:cs="Times New Roman"/>
                <w:sz w:val="24"/>
                <w:szCs w:val="24"/>
              </w:rPr>
            </w:pPr>
            <w:r w:rsidRPr="00515D91">
              <w:rPr>
                <w:rFonts w:ascii="Times New Roman" w:hAnsi="Times New Roman" w:cs="Times New Roman"/>
                <w:sz w:val="24"/>
                <w:szCs w:val="24"/>
              </w:rPr>
              <w:t>1</w:t>
            </w:r>
            <w:r>
              <w:rPr>
                <w:rFonts w:ascii="Times New Roman" w:hAnsi="Times New Roman" w:cs="Times New Roman"/>
                <w:sz w:val="24"/>
                <w:szCs w:val="24"/>
              </w:rPr>
              <w:t>6</w:t>
            </w:r>
          </w:p>
        </w:tc>
        <w:tc>
          <w:tcPr>
            <w:tcW w:w="1304" w:type="dxa"/>
          </w:tcPr>
          <w:p w14:paraId="2BA5BE41" w14:textId="495EE20E" w:rsidR="00515D91" w:rsidRPr="00515D91" w:rsidRDefault="00515D91" w:rsidP="00515D91">
            <w:pPr>
              <w:tabs>
                <w:tab w:val="right" w:pos="851"/>
              </w:tabs>
              <w:jc w:val="center"/>
              <w:rPr>
                <w:rFonts w:ascii="Times New Roman" w:hAnsi="Times New Roman" w:cs="Times New Roman"/>
                <w:sz w:val="24"/>
                <w:szCs w:val="24"/>
              </w:rPr>
            </w:pPr>
            <w:r w:rsidRPr="00515D91">
              <w:rPr>
                <w:rFonts w:ascii="Times New Roman" w:hAnsi="Times New Roman" w:cs="Times New Roman"/>
                <w:sz w:val="24"/>
                <w:szCs w:val="24"/>
              </w:rPr>
              <w:t>4</w:t>
            </w:r>
          </w:p>
        </w:tc>
        <w:tc>
          <w:tcPr>
            <w:tcW w:w="1134" w:type="dxa"/>
          </w:tcPr>
          <w:p w14:paraId="10809B0F" w14:textId="58131624" w:rsidR="00515D91" w:rsidRPr="00515D91" w:rsidRDefault="00515D91" w:rsidP="00515D91">
            <w:pPr>
              <w:tabs>
                <w:tab w:val="right" w:pos="851"/>
              </w:tabs>
              <w:jc w:val="center"/>
              <w:rPr>
                <w:rFonts w:ascii="Times New Roman" w:hAnsi="Times New Roman" w:cs="Times New Roman"/>
                <w:sz w:val="24"/>
                <w:szCs w:val="24"/>
              </w:rPr>
            </w:pPr>
            <w:r w:rsidRPr="00515D91">
              <w:rPr>
                <w:rFonts w:ascii="Times New Roman" w:hAnsi="Times New Roman" w:cs="Times New Roman"/>
                <w:sz w:val="24"/>
                <w:szCs w:val="24"/>
              </w:rPr>
              <w:t>2</w:t>
            </w:r>
          </w:p>
        </w:tc>
        <w:tc>
          <w:tcPr>
            <w:tcW w:w="1559" w:type="dxa"/>
          </w:tcPr>
          <w:p w14:paraId="30C940F4" w14:textId="6F4541DC" w:rsidR="00515D91" w:rsidRPr="00515D91" w:rsidRDefault="00515D91" w:rsidP="00515D91">
            <w:pPr>
              <w:tabs>
                <w:tab w:val="right" w:pos="851"/>
              </w:tabs>
              <w:jc w:val="center"/>
              <w:rPr>
                <w:rFonts w:ascii="Times New Roman" w:hAnsi="Times New Roman" w:cs="Times New Roman"/>
                <w:b/>
                <w:sz w:val="24"/>
                <w:szCs w:val="24"/>
              </w:rPr>
            </w:pPr>
            <w:r w:rsidRPr="00515D91">
              <w:rPr>
                <w:rFonts w:ascii="Times New Roman" w:hAnsi="Times New Roman" w:cs="Times New Roman"/>
                <w:sz w:val="24"/>
                <w:szCs w:val="24"/>
              </w:rPr>
              <w:t>2</w:t>
            </w:r>
          </w:p>
        </w:tc>
        <w:tc>
          <w:tcPr>
            <w:tcW w:w="1247" w:type="dxa"/>
          </w:tcPr>
          <w:p w14:paraId="33CD9474" w14:textId="09B9B1E1" w:rsidR="00515D91" w:rsidRPr="00515D91" w:rsidRDefault="00515D91" w:rsidP="00515D91">
            <w:pPr>
              <w:tabs>
                <w:tab w:val="right" w:pos="851"/>
              </w:tabs>
              <w:rPr>
                <w:sz w:val="24"/>
                <w:szCs w:val="24"/>
              </w:rPr>
            </w:pPr>
            <w:r w:rsidRPr="00515D91">
              <w:rPr>
                <w:rFonts w:ascii="Times New Roman" w:hAnsi="Times New Roman" w:cs="Times New Roman"/>
                <w:sz w:val="24"/>
                <w:szCs w:val="24"/>
              </w:rPr>
              <w:t>1</w:t>
            </w:r>
            <w:r w:rsidR="00317064">
              <w:rPr>
                <w:rFonts w:ascii="Times New Roman" w:hAnsi="Times New Roman" w:cs="Times New Roman"/>
                <w:sz w:val="24"/>
                <w:szCs w:val="24"/>
              </w:rPr>
              <w:t>2</w:t>
            </w:r>
          </w:p>
        </w:tc>
        <w:tc>
          <w:tcPr>
            <w:tcW w:w="1276" w:type="dxa"/>
          </w:tcPr>
          <w:p w14:paraId="49A72D2B" w14:textId="77777777" w:rsidR="00515D91" w:rsidRPr="00287609" w:rsidRDefault="00515D91" w:rsidP="00515D91">
            <w:pPr>
              <w:tabs>
                <w:tab w:val="right" w:pos="851"/>
              </w:tabs>
              <w:spacing w:after="0" w:line="240" w:lineRule="auto"/>
              <w:rPr>
                <w:rFonts w:ascii="Times New Roman" w:hAnsi="Times New Roman" w:cs="Times New Roman"/>
                <w:sz w:val="24"/>
                <w:szCs w:val="24"/>
              </w:rPr>
            </w:pPr>
            <w:r w:rsidRPr="00287609">
              <w:rPr>
                <w:rFonts w:ascii="Times New Roman" w:hAnsi="Times New Roman" w:cs="Times New Roman"/>
                <w:sz w:val="24"/>
                <w:szCs w:val="24"/>
              </w:rPr>
              <w:t>устный опрос, участие в дискуссии</w:t>
            </w:r>
          </w:p>
          <w:p w14:paraId="70C4E860" w14:textId="77777777" w:rsidR="00515D91" w:rsidRPr="002B16E6" w:rsidRDefault="00515D91" w:rsidP="00515D91">
            <w:pPr>
              <w:tabs>
                <w:tab w:val="right" w:pos="851"/>
              </w:tabs>
            </w:pPr>
          </w:p>
        </w:tc>
      </w:tr>
      <w:tr w:rsidR="00515D91" w:rsidRPr="002B16E6" w14:paraId="6A040F86" w14:textId="77777777" w:rsidTr="00FC6245">
        <w:tc>
          <w:tcPr>
            <w:tcW w:w="597" w:type="dxa"/>
          </w:tcPr>
          <w:p w14:paraId="76A2AB84" w14:textId="43889C19" w:rsidR="00515D91" w:rsidRPr="00515D91" w:rsidRDefault="00515D91" w:rsidP="00515D91">
            <w:pPr>
              <w:tabs>
                <w:tab w:val="right" w:pos="851"/>
              </w:tabs>
              <w:jc w:val="center"/>
              <w:rPr>
                <w:rFonts w:ascii="Times New Roman" w:hAnsi="Times New Roman" w:cs="Times New Roman"/>
              </w:rPr>
            </w:pPr>
            <w:r w:rsidRPr="00515D91">
              <w:rPr>
                <w:rFonts w:ascii="Times New Roman" w:hAnsi="Times New Roman" w:cs="Times New Roman"/>
              </w:rPr>
              <w:t>2</w:t>
            </w:r>
          </w:p>
        </w:tc>
        <w:tc>
          <w:tcPr>
            <w:tcW w:w="2097" w:type="dxa"/>
          </w:tcPr>
          <w:p w14:paraId="599ACC2E" w14:textId="2D7CB193" w:rsidR="00515D91" w:rsidRPr="002B16E6" w:rsidRDefault="00515D91" w:rsidP="00515D91">
            <w:pPr>
              <w:tabs>
                <w:tab w:val="right" w:pos="851"/>
              </w:tabs>
            </w:pPr>
            <w:r w:rsidRPr="007A7C54">
              <w:rPr>
                <w:rFonts w:ascii="Times New Roman" w:hAnsi="Times New Roman" w:cs="Times New Roman"/>
                <w:sz w:val="24"/>
                <w:szCs w:val="24"/>
              </w:rPr>
              <w:t>Концепция фундаментального анализа</w:t>
            </w:r>
          </w:p>
        </w:tc>
        <w:tc>
          <w:tcPr>
            <w:tcW w:w="851" w:type="dxa"/>
          </w:tcPr>
          <w:p w14:paraId="2297E9D6" w14:textId="60B39980" w:rsidR="00515D91" w:rsidRPr="00515D91" w:rsidRDefault="00317064" w:rsidP="00515D91">
            <w:pPr>
              <w:tabs>
                <w:tab w:val="right" w:pos="851"/>
              </w:tabs>
              <w:rPr>
                <w:rFonts w:ascii="Times New Roman" w:hAnsi="Times New Roman" w:cs="Times New Roman"/>
                <w:sz w:val="24"/>
                <w:szCs w:val="24"/>
              </w:rPr>
            </w:pPr>
            <w:r>
              <w:rPr>
                <w:rFonts w:ascii="Times New Roman" w:hAnsi="Times New Roman" w:cs="Times New Roman"/>
                <w:sz w:val="24"/>
                <w:szCs w:val="24"/>
              </w:rPr>
              <w:t>20</w:t>
            </w:r>
          </w:p>
        </w:tc>
        <w:tc>
          <w:tcPr>
            <w:tcW w:w="1304" w:type="dxa"/>
          </w:tcPr>
          <w:p w14:paraId="38F28A83" w14:textId="65F2C119" w:rsidR="00515D91" w:rsidRPr="00515D91" w:rsidRDefault="00317064" w:rsidP="00515D91">
            <w:pPr>
              <w:tabs>
                <w:tab w:val="right" w:pos="851"/>
              </w:tabs>
              <w:jc w:val="center"/>
              <w:rPr>
                <w:rFonts w:ascii="Times New Roman" w:hAnsi="Times New Roman" w:cs="Times New Roman"/>
                <w:sz w:val="24"/>
                <w:szCs w:val="24"/>
              </w:rPr>
            </w:pPr>
            <w:r>
              <w:rPr>
                <w:rFonts w:ascii="Times New Roman" w:hAnsi="Times New Roman" w:cs="Times New Roman"/>
                <w:sz w:val="24"/>
                <w:szCs w:val="24"/>
              </w:rPr>
              <w:t>8</w:t>
            </w:r>
          </w:p>
        </w:tc>
        <w:tc>
          <w:tcPr>
            <w:tcW w:w="1134" w:type="dxa"/>
          </w:tcPr>
          <w:p w14:paraId="4BB8A047" w14:textId="09C6991A" w:rsidR="00515D91" w:rsidRPr="00515D91" w:rsidRDefault="00317064" w:rsidP="00515D91">
            <w:pPr>
              <w:tabs>
                <w:tab w:val="right" w:pos="851"/>
              </w:tabs>
              <w:jc w:val="center"/>
              <w:rPr>
                <w:rFonts w:ascii="Times New Roman" w:hAnsi="Times New Roman" w:cs="Times New Roman"/>
                <w:sz w:val="24"/>
                <w:szCs w:val="24"/>
              </w:rPr>
            </w:pPr>
            <w:r>
              <w:rPr>
                <w:rFonts w:ascii="Times New Roman" w:hAnsi="Times New Roman" w:cs="Times New Roman"/>
                <w:sz w:val="24"/>
                <w:szCs w:val="24"/>
              </w:rPr>
              <w:t>4</w:t>
            </w:r>
          </w:p>
        </w:tc>
        <w:tc>
          <w:tcPr>
            <w:tcW w:w="1559" w:type="dxa"/>
          </w:tcPr>
          <w:p w14:paraId="04E991B9" w14:textId="5C5C695E" w:rsidR="00515D91" w:rsidRPr="00515D91" w:rsidRDefault="00317064" w:rsidP="00515D91">
            <w:pPr>
              <w:tabs>
                <w:tab w:val="right" w:pos="851"/>
              </w:tabs>
              <w:jc w:val="center"/>
              <w:rPr>
                <w:rFonts w:ascii="Times New Roman" w:hAnsi="Times New Roman" w:cs="Times New Roman"/>
                <w:b/>
                <w:sz w:val="24"/>
                <w:szCs w:val="24"/>
              </w:rPr>
            </w:pPr>
            <w:r>
              <w:rPr>
                <w:rFonts w:ascii="Times New Roman" w:hAnsi="Times New Roman" w:cs="Times New Roman"/>
                <w:sz w:val="24"/>
                <w:szCs w:val="24"/>
              </w:rPr>
              <w:t>4</w:t>
            </w:r>
          </w:p>
        </w:tc>
        <w:tc>
          <w:tcPr>
            <w:tcW w:w="1247" w:type="dxa"/>
          </w:tcPr>
          <w:p w14:paraId="0F881617" w14:textId="2E4A7D74" w:rsidR="00515D91" w:rsidRPr="00515D91" w:rsidRDefault="00515D91" w:rsidP="00515D91">
            <w:pPr>
              <w:tabs>
                <w:tab w:val="right" w:pos="851"/>
              </w:tabs>
              <w:rPr>
                <w:sz w:val="24"/>
                <w:szCs w:val="24"/>
              </w:rPr>
            </w:pPr>
            <w:r w:rsidRPr="00515D91">
              <w:rPr>
                <w:rFonts w:ascii="Times New Roman" w:hAnsi="Times New Roman" w:cs="Times New Roman"/>
                <w:sz w:val="24"/>
                <w:szCs w:val="24"/>
              </w:rPr>
              <w:t>1</w:t>
            </w:r>
            <w:r w:rsidR="00317064">
              <w:rPr>
                <w:rFonts w:ascii="Times New Roman" w:hAnsi="Times New Roman" w:cs="Times New Roman"/>
                <w:sz w:val="24"/>
                <w:szCs w:val="24"/>
              </w:rPr>
              <w:t>2</w:t>
            </w:r>
          </w:p>
        </w:tc>
        <w:tc>
          <w:tcPr>
            <w:tcW w:w="1276" w:type="dxa"/>
          </w:tcPr>
          <w:p w14:paraId="72C42673" w14:textId="6D659C8F" w:rsidR="00515D91" w:rsidRPr="002B16E6" w:rsidRDefault="00515D91" w:rsidP="00515D91">
            <w:pPr>
              <w:tabs>
                <w:tab w:val="right" w:pos="851"/>
              </w:tabs>
            </w:pPr>
            <w:r w:rsidRPr="00287609">
              <w:rPr>
                <w:rFonts w:ascii="Times New Roman" w:hAnsi="Times New Roman" w:cs="Times New Roman"/>
                <w:sz w:val="24"/>
                <w:szCs w:val="24"/>
              </w:rPr>
              <w:t>устный опрос, участие в дискуссии</w:t>
            </w:r>
          </w:p>
        </w:tc>
      </w:tr>
      <w:tr w:rsidR="00515D91" w:rsidRPr="002B16E6" w14:paraId="2314067E" w14:textId="77777777" w:rsidTr="00FC6245">
        <w:tc>
          <w:tcPr>
            <w:tcW w:w="597" w:type="dxa"/>
          </w:tcPr>
          <w:p w14:paraId="45EC6454" w14:textId="6AD93F39" w:rsidR="00515D91" w:rsidRPr="00515D91" w:rsidRDefault="00515D91" w:rsidP="00515D91">
            <w:pPr>
              <w:tabs>
                <w:tab w:val="right" w:pos="851"/>
              </w:tabs>
              <w:jc w:val="center"/>
              <w:rPr>
                <w:rFonts w:ascii="Times New Roman" w:hAnsi="Times New Roman" w:cs="Times New Roman"/>
              </w:rPr>
            </w:pPr>
            <w:r w:rsidRPr="00515D91">
              <w:rPr>
                <w:rFonts w:ascii="Times New Roman" w:hAnsi="Times New Roman" w:cs="Times New Roman"/>
              </w:rPr>
              <w:t>3</w:t>
            </w:r>
          </w:p>
        </w:tc>
        <w:tc>
          <w:tcPr>
            <w:tcW w:w="2097" w:type="dxa"/>
          </w:tcPr>
          <w:p w14:paraId="6E3404B8" w14:textId="77777777" w:rsidR="00515D91" w:rsidRPr="007A7C54" w:rsidRDefault="00515D91" w:rsidP="00515D91">
            <w:pPr>
              <w:tabs>
                <w:tab w:val="right" w:pos="851"/>
              </w:tabs>
              <w:spacing w:after="0" w:line="240" w:lineRule="auto"/>
              <w:rPr>
                <w:rFonts w:ascii="Times New Roman" w:hAnsi="Times New Roman" w:cs="Times New Roman"/>
                <w:sz w:val="24"/>
                <w:szCs w:val="24"/>
              </w:rPr>
            </w:pPr>
            <w:r w:rsidRPr="007A7C54">
              <w:rPr>
                <w:rFonts w:ascii="Times New Roman" w:hAnsi="Times New Roman" w:cs="Times New Roman"/>
                <w:sz w:val="24"/>
                <w:szCs w:val="24"/>
              </w:rPr>
              <w:t>Макроэкономический анализ. Экономические индикаторы.</w:t>
            </w:r>
          </w:p>
          <w:p w14:paraId="18D1D54B" w14:textId="77777777" w:rsidR="00515D91" w:rsidRPr="002B16E6" w:rsidRDefault="00515D91" w:rsidP="00515D91">
            <w:pPr>
              <w:tabs>
                <w:tab w:val="right" w:pos="851"/>
              </w:tabs>
            </w:pPr>
          </w:p>
        </w:tc>
        <w:tc>
          <w:tcPr>
            <w:tcW w:w="851" w:type="dxa"/>
          </w:tcPr>
          <w:p w14:paraId="44F04B81" w14:textId="0C37CAFE" w:rsidR="00515D91" w:rsidRPr="00515D91" w:rsidRDefault="00515D91" w:rsidP="00515D91">
            <w:pPr>
              <w:tabs>
                <w:tab w:val="right" w:pos="851"/>
              </w:tabs>
              <w:rPr>
                <w:rFonts w:ascii="Times New Roman" w:hAnsi="Times New Roman" w:cs="Times New Roman"/>
                <w:sz w:val="24"/>
                <w:szCs w:val="24"/>
              </w:rPr>
            </w:pPr>
            <w:r>
              <w:rPr>
                <w:rFonts w:ascii="Times New Roman" w:hAnsi="Times New Roman" w:cs="Times New Roman"/>
                <w:sz w:val="24"/>
                <w:szCs w:val="24"/>
              </w:rPr>
              <w:t>20</w:t>
            </w:r>
          </w:p>
        </w:tc>
        <w:tc>
          <w:tcPr>
            <w:tcW w:w="1304" w:type="dxa"/>
          </w:tcPr>
          <w:p w14:paraId="518D629D" w14:textId="677D73B5" w:rsidR="00515D91" w:rsidRPr="00515D91" w:rsidRDefault="00515D91" w:rsidP="00515D91">
            <w:pPr>
              <w:tabs>
                <w:tab w:val="right" w:pos="851"/>
              </w:tabs>
              <w:jc w:val="center"/>
              <w:rPr>
                <w:rFonts w:ascii="Times New Roman" w:hAnsi="Times New Roman" w:cs="Times New Roman"/>
                <w:sz w:val="24"/>
                <w:szCs w:val="24"/>
              </w:rPr>
            </w:pPr>
            <w:r w:rsidRPr="00515D91">
              <w:rPr>
                <w:rFonts w:ascii="Times New Roman" w:hAnsi="Times New Roman" w:cs="Times New Roman"/>
                <w:sz w:val="24"/>
                <w:szCs w:val="24"/>
              </w:rPr>
              <w:t>6</w:t>
            </w:r>
          </w:p>
        </w:tc>
        <w:tc>
          <w:tcPr>
            <w:tcW w:w="1134" w:type="dxa"/>
          </w:tcPr>
          <w:p w14:paraId="380CF734" w14:textId="52CCE622" w:rsidR="00515D91" w:rsidRPr="00515D91" w:rsidRDefault="00515D91" w:rsidP="00515D91">
            <w:pPr>
              <w:tabs>
                <w:tab w:val="right" w:pos="851"/>
              </w:tabs>
              <w:jc w:val="center"/>
              <w:rPr>
                <w:rFonts w:ascii="Times New Roman" w:hAnsi="Times New Roman" w:cs="Times New Roman"/>
                <w:sz w:val="24"/>
                <w:szCs w:val="24"/>
              </w:rPr>
            </w:pPr>
            <w:r w:rsidRPr="00515D91">
              <w:rPr>
                <w:rFonts w:ascii="Times New Roman" w:hAnsi="Times New Roman" w:cs="Times New Roman"/>
                <w:sz w:val="24"/>
                <w:szCs w:val="24"/>
              </w:rPr>
              <w:t>2</w:t>
            </w:r>
          </w:p>
        </w:tc>
        <w:tc>
          <w:tcPr>
            <w:tcW w:w="1559" w:type="dxa"/>
          </w:tcPr>
          <w:p w14:paraId="64745B62" w14:textId="19A5781A" w:rsidR="00515D91" w:rsidRPr="00515D91" w:rsidRDefault="00515D91" w:rsidP="00515D91">
            <w:pPr>
              <w:tabs>
                <w:tab w:val="right" w:pos="851"/>
              </w:tabs>
              <w:jc w:val="center"/>
              <w:rPr>
                <w:rFonts w:ascii="Times New Roman" w:hAnsi="Times New Roman" w:cs="Times New Roman"/>
                <w:b/>
                <w:sz w:val="24"/>
                <w:szCs w:val="24"/>
              </w:rPr>
            </w:pPr>
            <w:r w:rsidRPr="00515D91">
              <w:rPr>
                <w:rFonts w:ascii="Times New Roman" w:hAnsi="Times New Roman" w:cs="Times New Roman"/>
                <w:sz w:val="24"/>
                <w:szCs w:val="24"/>
              </w:rPr>
              <w:t>4</w:t>
            </w:r>
          </w:p>
        </w:tc>
        <w:tc>
          <w:tcPr>
            <w:tcW w:w="1247" w:type="dxa"/>
          </w:tcPr>
          <w:p w14:paraId="5EE2A21B" w14:textId="26028209" w:rsidR="00515D91" w:rsidRPr="00515D91" w:rsidRDefault="00515D91" w:rsidP="00515D91">
            <w:pPr>
              <w:tabs>
                <w:tab w:val="right" w:pos="851"/>
              </w:tabs>
              <w:rPr>
                <w:sz w:val="24"/>
                <w:szCs w:val="24"/>
              </w:rPr>
            </w:pPr>
            <w:r w:rsidRPr="00515D91">
              <w:rPr>
                <w:rFonts w:ascii="Times New Roman" w:hAnsi="Times New Roman" w:cs="Times New Roman"/>
                <w:sz w:val="24"/>
                <w:szCs w:val="24"/>
              </w:rPr>
              <w:t>1</w:t>
            </w:r>
            <w:r w:rsidR="00317064">
              <w:rPr>
                <w:rFonts w:ascii="Times New Roman" w:hAnsi="Times New Roman" w:cs="Times New Roman"/>
                <w:sz w:val="24"/>
                <w:szCs w:val="24"/>
              </w:rPr>
              <w:t>4</w:t>
            </w:r>
          </w:p>
        </w:tc>
        <w:tc>
          <w:tcPr>
            <w:tcW w:w="1276" w:type="dxa"/>
          </w:tcPr>
          <w:p w14:paraId="3771C80A" w14:textId="3C44B428" w:rsidR="00515D91" w:rsidRPr="002B16E6" w:rsidRDefault="00515D91" w:rsidP="00515D91">
            <w:pPr>
              <w:tabs>
                <w:tab w:val="right" w:pos="851"/>
              </w:tabs>
            </w:pPr>
            <w:r w:rsidRPr="00287609">
              <w:rPr>
                <w:rFonts w:ascii="Times New Roman" w:hAnsi="Times New Roman" w:cs="Times New Roman"/>
                <w:sz w:val="24"/>
                <w:szCs w:val="24"/>
              </w:rPr>
              <w:t>устный опрос, участие в дискуссии</w:t>
            </w:r>
          </w:p>
        </w:tc>
      </w:tr>
      <w:tr w:rsidR="00515D91" w:rsidRPr="002B16E6" w14:paraId="09FBCB6F" w14:textId="77777777" w:rsidTr="00FC6245">
        <w:tc>
          <w:tcPr>
            <w:tcW w:w="597" w:type="dxa"/>
          </w:tcPr>
          <w:p w14:paraId="67238ABD" w14:textId="2B5B6D3D" w:rsidR="00515D91" w:rsidRPr="00515D91" w:rsidRDefault="00515D91" w:rsidP="00515D91">
            <w:pPr>
              <w:tabs>
                <w:tab w:val="right" w:pos="851"/>
              </w:tabs>
              <w:jc w:val="center"/>
              <w:rPr>
                <w:rFonts w:ascii="Times New Roman" w:hAnsi="Times New Roman" w:cs="Times New Roman"/>
              </w:rPr>
            </w:pPr>
            <w:r w:rsidRPr="00515D91">
              <w:rPr>
                <w:rFonts w:ascii="Times New Roman" w:hAnsi="Times New Roman" w:cs="Times New Roman"/>
              </w:rPr>
              <w:t>4</w:t>
            </w:r>
          </w:p>
        </w:tc>
        <w:tc>
          <w:tcPr>
            <w:tcW w:w="2097" w:type="dxa"/>
          </w:tcPr>
          <w:p w14:paraId="598E6C05" w14:textId="32C02EBC" w:rsidR="00515D91" w:rsidRPr="002B16E6" w:rsidRDefault="00515D91" w:rsidP="00515D91">
            <w:pPr>
              <w:tabs>
                <w:tab w:val="right" w:pos="851"/>
              </w:tabs>
            </w:pPr>
            <w:r w:rsidRPr="007A7C54">
              <w:rPr>
                <w:rFonts w:ascii="Times New Roman" w:hAnsi="Times New Roman" w:cs="Times New Roman"/>
                <w:sz w:val="24"/>
                <w:szCs w:val="24"/>
              </w:rPr>
              <w:t>Отраслевой анализ</w:t>
            </w:r>
          </w:p>
        </w:tc>
        <w:tc>
          <w:tcPr>
            <w:tcW w:w="851" w:type="dxa"/>
          </w:tcPr>
          <w:p w14:paraId="47D2E338" w14:textId="062DE963" w:rsidR="00515D91" w:rsidRPr="00515D91" w:rsidRDefault="00515D91" w:rsidP="00515D91">
            <w:pPr>
              <w:tabs>
                <w:tab w:val="right" w:pos="851"/>
              </w:tabs>
              <w:rPr>
                <w:rFonts w:ascii="Times New Roman" w:hAnsi="Times New Roman" w:cs="Times New Roman"/>
                <w:sz w:val="24"/>
                <w:szCs w:val="24"/>
              </w:rPr>
            </w:pPr>
            <w:r w:rsidRPr="00515D91">
              <w:rPr>
                <w:rFonts w:ascii="Times New Roman" w:hAnsi="Times New Roman" w:cs="Times New Roman"/>
                <w:sz w:val="24"/>
                <w:szCs w:val="24"/>
              </w:rPr>
              <w:t>1</w:t>
            </w:r>
            <w:r>
              <w:rPr>
                <w:rFonts w:ascii="Times New Roman" w:hAnsi="Times New Roman" w:cs="Times New Roman"/>
                <w:sz w:val="24"/>
                <w:szCs w:val="24"/>
              </w:rPr>
              <w:t>6</w:t>
            </w:r>
          </w:p>
        </w:tc>
        <w:tc>
          <w:tcPr>
            <w:tcW w:w="1304" w:type="dxa"/>
          </w:tcPr>
          <w:p w14:paraId="0063A84D" w14:textId="1B27CE5E" w:rsidR="00515D91" w:rsidRPr="00515D91" w:rsidRDefault="00515D91" w:rsidP="00515D91">
            <w:pPr>
              <w:tabs>
                <w:tab w:val="right" w:pos="851"/>
              </w:tabs>
              <w:jc w:val="center"/>
              <w:rPr>
                <w:rFonts w:ascii="Times New Roman" w:hAnsi="Times New Roman" w:cs="Times New Roman"/>
                <w:sz w:val="24"/>
                <w:szCs w:val="24"/>
              </w:rPr>
            </w:pPr>
            <w:r w:rsidRPr="00515D91">
              <w:rPr>
                <w:rFonts w:ascii="Times New Roman" w:hAnsi="Times New Roman" w:cs="Times New Roman"/>
                <w:sz w:val="24"/>
                <w:szCs w:val="24"/>
              </w:rPr>
              <w:t>4</w:t>
            </w:r>
          </w:p>
        </w:tc>
        <w:tc>
          <w:tcPr>
            <w:tcW w:w="1134" w:type="dxa"/>
          </w:tcPr>
          <w:p w14:paraId="0A3C33FE" w14:textId="61249C8D" w:rsidR="00515D91" w:rsidRPr="00515D91" w:rsidRDefault="00515D91" w:rsidP="00515D91">
            <w:pPr>
              <w:tabs>
                <w:tab w:val="right" w:pos="851"/>
              </w:tabs>
              <w:jc w:val="center"/>
              <w:rPr>
                <w:rFonts w:ascii="Times New Roman" w:hAnsi="Times New Roman" w:cs="Times New Roman"/>
                <w:sz w:val="24"/>
                <w:szCs w:val="24"/>
              </w:rPr>
            </w:pPr>
            <w:r w:rsidRPr="00515D91">
              <w:rPr>
                <w:rFonts w:ascii="Times New Roman" w:hAnsi="Times New Roman" w:cs="Times New Roman"/>
                <w:sz w:val="24"/>
                <w:szCs w:val="24"/>
              </w:rPr>
              <w:t>2</w:t>
            </w:r>
          </w:p>
        </w:tc>
        <w:tc>
          <w:tcPr>
            <w:tcW w:w="1559" w:type="dxa"/>
          </w:tcPr>
          <w:p w14:paraId="42A35C95" w14:textId="5496B419" w:rsidR="00515D91" w:rsidRPr="00515D91" w:rsidRDefault="00515D91" w:rsidP="00515D91">
            <w:pPr>
              <w:tabs>
                <w:tab w:val="right" w:pos="851"/>
              </w:tabs>
              <w:jc w:val="center"/>
              <w:rPr>
                <w:rFonts w:ascii="Times New Roman" w:hAnsi="Times New Roman" w:cs="Times New Roman"/>
                <w:b/>
                <w:sz w:val="24"/>
                <w:szCs w:val="24"/>
              </w:rPr>
            </w:pPr>
            <w:r w:rsidRPr="00515D91">
              <w:rPr>
                <w:rFonts w:ascii="Times New Roman" w:hAnsi="Times New Roman" w:cs="Times New Roman"/>
                <w:sz w:val="24"/>
                <w:szCs w:val="24"/>
              </w:rPr>
              <w:t>2</w:t>
            </w:r>
          </w:p>
        </w:tc>
        <w:tc>
          <w:tcPr>
            <w:tcW w:w="1247" w:type="dxa"/>
          </w:tcPr>
          <w:p w14:paraId="1023A906" w14:textId="3A2DE350" w:rsidR="00515D91" w:rsidRPr="00515D91" w:rsidRDefault="00515D91" w:rsidP="00515D91">
            <w:pPr>
              <w:tabs>
                <w:tab w:val="right" w:pos="851"/>
              </w:tabs>
              <w:rPr>
                <w:sz w:val="24"/>
                <w:szCs w:val="24"/>
              </w:rPr>
            </w:pPr>
            <w:r w:rsidRPr="00515D91">
              <w:rPr>
                <w:rFonts w:ascii="Times New Roman" w:hAnsi="Times New Roman" w:cs="Times New Roman"/>
                <w:sz w:val="24"/>
                <w:szCs w:val="24"/>
              </w:rPr>
              <w:t>1</w:t>
            </w:r>
            <w:r w:rsidR="00317064">
              <w:rPr>
                <w:rFonts w:ascii="Times New Roman" w:hAnsi="Times New Roman" w:cs="Times New Roman"/>
                <w:sz w:val="24"/>
                <w:szCs w:val="24"/>
              </w:rPr>
              <w:t>2</w:t>
            </w:r>
          </w:p>
        </w:tc>
        <w:tc>
          <w:tcPr>
            <w:tcW w:w="1276" w:type="dxa"/>
          </w:tcPr>
          <w:p w14:paraId="4317FAC2" w14:textId="62408169" w:rsidR="00515D91" w:rsidRPr="002B16E6" w:rsidRDefault="00515D91" w:rsidP="00515D91">
            <w:pPr>
              <w:tabs>
                <w:tab w:val="right" w:pos="851"/>
              </w:tabs>
            </w:pPr>
            <w:r w:rsidRPr="00287609">
              <w:rPr>
                <w:rFonts w:ascii="Times New Roman" w:hAnsi="Times New Roman" w:cs="Times New Roman"/>
                <w:sz w:val="24"/>
                <w:szCs w:val="24"/>
              </w:rPr>
              <w:t>устный опрос, участие в дискуссии</w:t>
            </w:r>
          </w:p>
        </w:tc>
      </w:tr>
      <w:tr w:rsidR="00515D91" w:rsidRPr="002B16E6" w14:paraId="36926673" w14:textId="77777777" w:rsidTr="00FC6245">
        <w:tc>
          <w:tcPr>
            <w:tcW w:w="597" w:type="dxa"/>
          </w:tcPr>
          <w:p w14:paraId="078A083D" w14:textId="6D7A76A1" w:rsidR="00515D91" w:rsidRPr="00515D91" w:rsidRDefault="00515D91" w:rsidP="00515D91">
            <w:pPr>
              <w:tabs>
                <w:tab w:val="right" w:pos="851"/>
              </w:tabs>
              <w:jc w:val="center"/>
              <w:rPr>
                <w:rFonts w:ascii="Times New Roman" w:hAnsi="Times New Roman" w:cs="Times New Roman"/>
              </w:rPr>
            </w:pPr>
            <w:r w:rsidRPr="00515D91">
              <w:rPr>
                <w:rFonts w:ascii="Times New Roman" w:hAnsi="Times New Roman" w:cs="Times New Roman"/>
              </w:rPr>
              <w:t>5</w:t>
            </w:r>
          </w:p>
        </w:tc>
        <w:tc>
          <w:tcPr>
            <w:tcW w:w="2097" w:type="dxa"/>
          </w:tcPr>
          <w:p w14:paraId="556AB1B3" w14:textId="5FB18231" w:rsidR="00515D91" w:rsidRPr="002B16E6" w:rsidRDefault="00515D91" w:rsidP="00515D91">
            <w:pPr>
              <w:tabs>
                <w:tab w:val="right" w:pos="851"/>
              </w:tabs>
            </w:pPr>
            <w:r w:rsidRPr="007A7C54">
              <w:rPr>
                <w:rFonts w:ascii="Times New Roman" w:hAnsi="Times New Roman" w:cs="Times New Roman"/>
                <w:sz w:val="24"/>
                <w:szCs w:val="24"/>
              </w:rPr>
              <w:t>Анализ компаний нефинансового сектора</w:t>
            </w:r>
          </w:p>
        </w:tc>
        <w:tc>
          <w:tcPr>
            <w:tcW w:w="851" w:type="dxa"/>
          </w:tcPr>
          <w:p w14:paraId="792FF9F0" w14:textId="21B62904" w:rsidR="00515D91" w:rsidRPr="00515D91" w:rsidRDefault="00515D91" w:rsidP="00515D91">
            <w:pPr>
              <w:tabs>
                <w:tab w:val="right" w:pos="851"/>
              </w:tabs>
              <w:rPr>
                <w:rFonts w:ascii="Times New Roman" w:hAnsi="Times New Roman" w:cs="Times New Roman"/>
                <w:sz w:val="24"/>
                <w:szCs w:val="24"/>
              </w:rPr>
            </w:pPr>
            <w:r w:rsidRPr="00515D91">
              <w:rPr>
                <w:rFonts w:ascii="Times New Roman" w:hAnsi="Times New Roman" w:cs="Times New Roman"/>
                <w:sz w:val="24"/>
                <w:szCs w:val="24"/>
              </w:rPr>
              <w:t>1</w:t>
            </w:r>
            <w:r>
              <w:rPr>
                <w:rFonts w:ascii="Times New Roman" w:hAnsi="Times New Roman" w:cs="Times New Roman"/>
                <w:sz w:val="24"/>
                <w:szCs w:val="24"/>
              </w:rPr>
              <w:t>6</w:t>
            </w:r>
          </w:p>
        </w:tc>
        <w:tc>
          <w:tcPr>
            <w:tcW w:w="1304" w:type="dxa"/>
          </w:tcPr>
          <w:p w14:paraId="40946B31" w14:textId="21E5D88A" w:rsidR="00515D91" w:rsidRPr="00515D91" w:rsidRDefault="00515D91" w:rsidP="00515D91">
            <w:pPr>
              <w:tabs>
                <w:tab w:val="right" w:pos="851"/>
              </w:tabs>
              <w:jc w:val="center"/>
              <w:rPr>
                <w:rFonts w:ascii="Times New Roman" w:hAnsi="Times New Roman" w:cs="Times New Roman"/>
                <w:sz w:val="24"/>
                <w:szCs w:val="24"/>
              </w:rPr>
            </w:pPr>
            <w:r w:rsidRPr="00515D91">
              <w:rPr>
                <w:rFonts w:ascii="Times New Roman" w:hAnsi="Times New Roman" w:cs="Times New Roman"/>
                <w:sz w:val="24"/>
                <w:szCs w:val="24"/>
              </w:rPr>
              <w:t>4</w:t>
            </w:r>
          </w:p>
        </w:tc>
        <w:tc>
          <w:tcPr>
            <w:tcW w:w="1134" w:type="dxa"/>
          </w:tcPr>
          <w:p w14:paraId="18E10C26" w14:textId="09B0F3B0" w:rsidR="00515D91" w:rsidRPr="00515D91" w:rsidRDefault="00515D91" w:rsidP="00515D91">
            <w:pPr>
              <w:tabs>
                <w:tab w:val="right" w:pos="851"/>
              </w:tabs>
              <w:jc w:val="center"/>
              <w:rPr>
                <w:rFonts w:ascii="Times New Roman" w:hAnsi="Times New Roman" w:cs="Times New Roman"/>
                <w:sz w:val="24"/>
                <w:szCs w:val="24"/>
              </w:rPr>
            </w:pPr>
            <w:r w:rsidRPr="00515D91">
              <w:rPr>
                <w:rFonts w:ascii="Times New Roman" w:hAnsi="Times New Roman" w:cs="Times New Roman"/>
                <w:sz w:val="24"/>
                <w:szCs w:val="24"/>
              </w:rPr>
              <w:t>2</w:t>
            </w:r>
          </w:p>
        </w:tc>
        <w:tc>
          <w:tcPr>
            <w:tcW w:w="1559" w:type="dxa"/>
          </w:tcPr>
          <w:p w14:paraId="0C9BBD03" w14:textId="64815A56" w:rsidR="00515D91" w:rsidRPr="00515D91" w:rsidRDefault="00515D91" w:rsidP="00515D91">
            <w:pPr>
              <w:tabs>
                <w:tab w:val="right" w:pos="851"/>
              </w:tabs>
              <w:jc w:val="center"/>
              <w:rPr>
                <w:rFonts w:ascii="Times New Roman" w:hAnsi="Times New Roman" w:cs="Times New Roman"/>
                <w:b/>
                <w:sz w:val="24"/>
                <w:szCs w:val="24"/>
              </w:rPr>
            </w:pPr>
            <w:r w:rsidRPr="00515D91">
              <w:rPr>
                <w:rFonts w:ascii="Times New Roman" w:hAnsi="Times New Roman" w:cs="Times New Roman"/>
                <w:sz w:val="24"/>
                <w:szCs w:val="24"/>
              </w:rPr>
              <w:t>2</w:t>
            </w:r>
          </w:p>
        </w:tc>
        <w:tc>
          <w:tcPr>
            <w:tcW w:w="1247" w:type="dxa"/>
          </w:tcPr>
          <w:p w14:paraId="4DAEE033" w14:textId="0AE89303" w:rsidR="00515D91" w:rsidRPr="00515D91" w:rsidRDefault="00515D91" w:rsidP="00515D91">
            <w:pPr>
              <w:tabs>
                <w:tab w:val="right" w:pos="851"/>
              </w:tabs>
              <w:rPr>
                <w:sz w:val="24"/>
                <w:szCs w:val="24"/>
              </w:rPr>
            </w:pPr>
            <w:r w:rsidRPr="00515D91">
              <w:rPr>
                <w:rFonts w:ascii="Times New Roman" w:hAnsi="Times New Roman" w:cs="Times New Roman"/>
                <w:sz w:val="24"/>
                <w:szCs w:val="24"/>
              </w:rPr>
              <w:t>1</w:t>
            </w:r>
            <w:r w:rsidR="00317064">
              <w:rPr>
                <w:rFonts w:ascii="Times New Roman" w:hAnsi="Times New Roman" w:cs="Times New Roman"/>
                <w:sz w:val="24"/>
                <w:szCs w:val="24"/>
              </w:rPr>
              <w:t>2</w:t>
            </w:r>
          </w:p>
        </w:tc>
        <w:tc>
          <w:tcPr>
            <w:tcW w:w="1276" w:type="dxa"/>
          </w:tcPr>
          <w:p w14:paraId="48DBE2A3" w14:textId="57F46235" w:rsidR="00515D91" w:rsidRPr="002B16E6" w:rsidRDefault="00515D91" w:rsidP="00515D91">
            <w:pPr>
              <w:tabs>
                <w:tab w:val="right" w:pos="851"/>
              </w:tabs>
            </w:pPr>
            <w:r w:rsidRPr="00287609">
              <w:rPr>
                <w:rFonts w:ascii="Times New Roman" w:hAnsi="Times New Roman" w:cs="Times New Roman"/>
                <w:sz w:val="24"/>
                <w:szCs w:val="24"/>
              </w:rPr>
              <w:t>устный опрос, участие в дискуссии</w:t>
            </w:r>
          </w:p>
        </w:tc>
      </w:tr>
      <w:tr w:rsidR="00515D91" w:rsidRPr="002B16E6" w14:paraId="17441F83" w14:textId="77777777" w:rsidTr="00FC6245">
        <w:tc>
          <w:tcPr>
            <w:tcW w:w="597" w:type="dxa"/>
          </w:tcPr>
          <w:p w14:paraId="21E28CA0" w14:textId="0E25E48B" w:rsidR="00515D91" w:rsidRPr="00515D91" w:rsidRDefault="00515D91" w:rsidP="00515D91">
            <w:pPr>
              <w:tabs>
                <w:tab w:val="right" w:pos="851"/>
              </w:tabs>
              <w:jc w:val="center"/>
              <w:rPr>
                <w:rFonts w:ascii="Times New Roman" w:hAnsi="Times New Roman" w:cs="Times New Roman"/>
              </w:rPr>
            </w:pPr>
            <w:r w:rsidRPr="00515D91">
              <w:rPr>
                <w:rFonts w:ascii="Times New Roman" w:hAnsi="Times New Roman" w:cs="Times New Roman"/>
              </w:rPr>
              <w:t>6</w:t>
            </w:r>
          </w:p>
        </w:tc>
        <w:tc>
          <w:tcPr>
            <w:tcW w:w="2097" w:type="dxa"/>
          </w:tcPr>
          <w:p w14:paraId="0B399E96" w14:textId="55687F77" w:rsidR="00515D91" w:rsidRPr="002B16E6" w:rsidRDefault="00515D91" w:rsidP="00515D91">
            <w:pPr>
              <w:tabs>
                <w:tab w:val="right" w:pos="851"/>
              </w:tabs>
            </w:pPr>
            <w:r w:rsidRPr="007A7C54">
              <w:rPr>
                <w:rFonts w:ascii="Times New Roman" w:hAnsi="Times New Roman" w:cs="Times New Roman"/>
                <w:sz w:val="24"/>
                <w:szCs w:val="24"/>
              </w:rPr>
              <w:t xml:space="preserve">Анализ компаний финансового сектора. </w:t>
            </w:r>
          </w:p>
        </w:tc>
        <w:tc>
          <w:tcPr>
            <w:tcW w:w="851" w:type="dxa"/>
          </w:tcPr>
          <w:p w14:paraId="3C858668" w14:textId="24EEEDDF" w:rsidR="00515D91" w:rsidRPr="00515D91" w:rsidRDefault="00515D91" w:rsidP="00515D91">
            <w:pPr>
              <w:tabs>
                <w:tab w:val="right" w:pos="851"/>
              </w:tabs>
              <w:rPr>
                <w:rFonts w:ascii="Times New Roman" w:hAnsi="Times New Roman" w:cs="Times New Roman"/>
                <w:sz w:val="24"/>
                <w:szCs w:val="24"/>
              </w:rPr>
            </w:pPr>
            <w:r w:rsidRPr="00515D91">
              <w:rPr>
                <w:rFonts w:ascii="Times New Roman" w:hAnsi="Times New Roman" w:cs="Times New Roman"/>
                <w:sz w:val="24"/>
                <w:szCs w:val="24"/>
              </w:rPr>
              <w:t>20</w:t>
            </w:r>
          </w:p>
        </w:tc>
        <w:tc>
          <w:tcPr>
            <w:tcW w:w="1304" w:type="dxa"/>
          </w:tcPr>
          <w:p w14:paraId="69821A2C" w14:textId="7D283E3A" w:rsidR="00515D91" w:rsidRPr="00515D91" w:rsidRDefault="00515D91" w:rsidP="00515D91">
            <w:pPr>
              <w:tabs>
                <w:tab w:val="right" w:pos="851"/>
              </w:tabs>
              <w:jc w:val="center"/>
              <w:rPr>
                <w:rFonts w:ascii="Times New Roman" w:hAnsi="Times New Roman" w:cs="Times New Roman"/>
                <w:sz w:val="24"/>
                <w:szCs w:val="24"/>
              </w:rPr>
            </w:pPr>
            <w:r w:rsidRPr="00515D91">
              <w:rPr>
                <w:rFonts w:ascii="Times New Roman" w:hAnsi="Times New Roman" w:cs="Times New Roman"/>
                <w:sz w:val="24"/>
                <w:szCs w:val="24"/>
              </w:rPr>
              <w:t>8</w:t>
            </w:r>
          </w:p>
        </w:tc>
        <w:tc>
          <w:tcPr>
            <w:tcW w:w="1134" w:type="dxa"/>
          </w:tcPr>
          <w:p w14:paraId="3F32F462" w14:textId="0BE83C72" w:rsidR="00515D91" w:rsidRPr="00515D91" w:rsidRDefault="00515D91" w:rsidP="00515D91">
            <w:pPr>
              <w:tabs>
                <w:tab w:val="right" w:pos="851"/>
              </w:tabs>
              <w:jc w:val="center"/>
              <w:rPr>
                <w:rFonts w:ascii="Times New Roman" w:hAnsi="Times New Roman" w:cs="Times New Roman"/>
                <w:sz w:val="24"/>
                <w:szCs w:val="24"/>
              </w:rPr>
            </w:pPr>
            <w:r w:rsidRPr="00515D91">
              <w:rPr>
                <w:rFonts w:ascii="Times New Roman" w:hAnsi="Times New Roman" w:cs="Times New Roman"/>
                <w:sz w:val="24"/>
                <w:szCs w:val="24"/>
              </w:rPr>
              <w:t>4</w:t>
            </w:r>
          </w:p>
        </w:tc>
        <w:tc>
          <w:tcPr>
            <w:tcW w:w="1559" w:type="dxa"/>
          </w:tcPr>
          <w:p w14:paraId="20D62ABF" w14:textId="6763A12D" w:rsidR="00515D91" w:rsidRPr="00515D91" w:rsidRDefault="00515D91" w:rsidP="00515D91">
            <w:pPr>
              <w:tabs>
                <w:tab w:val="right" w:pos="851"/>
              </w:tabs>
              <w:jc w:val="center"/>
              <w:rPr>
                <w:rFonts w:ascii="Times New Roman" w:hAnsi="Times New Roman" w:cs="Times New Roman"/>
                <w:b/>
                <w:sz w:val="24"/>
                <w:szCs w:val="24"/>
              </w:rPr>
            </w:pPr>
            <w:r w:rsidRPr="00515D91">
              <w:rPr>
                <w:rFonts w:ascii="Times New Roman" w:hAnsi="Times New Roman" w:cs="Times New Roman"/>
                <w:sz w:val="24"/>
                <w:szCs w:val="24"/>
              </w:rPr>
              <w:t>4</w:t>
            </w:r>
          </w:p>
        </w:tc>
        <w:tc>
          <w:tcPr>
            <w:tcW w:w="1247" w:type="dxa"/>
          </w:tcPr>
          <w:p w14:paraId="53329E61" w14:textId="742B2B4A" w:rsidR="00515D91" w:rsidRPr="00515D91" w:rsidRDefault="00515D91" w:rsidP="00515D91">
            <w:pPr>
              <w:tabs>
                <w:tab w:val="right" w:pos="851"/>
              </w:tabs>
              <w:rPr>
                <w:sz w:val="24"/>
                <w:szCs w:val="24"/>
              </w:rPr>
            </w:pPr>
            <w:r w:rsidRPr="00515D91">
              <w:rPr>
                <w:rFonts w:ascii="Times New Roman" w:hAnsi="Times New Roman" w:cs="Times New Roman"/>
                <w:sz w:val="24"/>
                <w:szCs w:val="24"/>
              </w:rPr>
              <w:t>12</w:t>
            </w:r>
          </w:p>
        </w:tc>
        <w:tc>
          <w:tcPr>
            <w:tcW w:w="1276" w:type="dxa"/>
          </w:tcPr>
          <w:p w14:paraId="57F2C388" w14:textId="37289DF6" w:rsidR="00515D91" w:rsidRPr="002B16E6" w:rsidRDefault="00515D91" w:rsidP="00515D91">
            <w:pPr>
              <w:tabs>
                <w:tab w:val="right" w:pos="851"/>
              </w:tabs>
            </w:pPr>
            <w:r w:rsidRPr="00287609">
              <w:rPr>
                <w:rFonts w:ascii="Times New Roman" w:hAnsi="Times New Roman" w:cs="Times New Roman"/>
                <w:sz w:val="24"/>
                <w:szCs w:val="24"/>
              </w:rPr>
              <w:t>устный опрос, участие в дискуссии</w:t>
            </w:r>
          </w:p>
        </w:tc>
      </w:tr>
      <w:tr w:rsidR="00515D91" w:rsidRPr="002B16E6" w14:paraId="7103C6BE" w14:textId="77777777" w:rsidTr="00FC6245">
        <w:tc>
          <w:tcPr>
            <w:tcW w:w="597" w:type="dxa"/>
          </w:tcPr>
          <w:p w14:paraId="2CF95ADA" w14:textId="77777777" w:rsidR="00515D91" w:rsidRPr="002B16E6" w:rsidRDefault="00515D91" w:rsidP="00515D91">
            <w:pPr>
              <w:tabs>
                <w:tab w:val="right" w:pos="851"/>
              </w:tabs>
            </w:pPr>
          </w:p>
        </w:tc>
        <w:tc>
          <w:tcPr>
            <w:tcW w:w="2097" w:type="dxa"/>
          </w:tcPr>
          <w:p w14:paraId="751F3A41" w14:textId="2C40A562" w:rsidR="00515D91" w:rsidRPr="002B16E6" w:rsidRDefault="00515D91" w:rsidP="00515D91">
            <w:pPr>
              <w:tabs>
                <w:tab w:val="right" w:pos="851"/>
              </w:tabs>
            </w:pPr>
            <w:r w:rsidRPr="007A7C54">
              <w:rPr>
                <w:rFonts w:ascii="Times New Roman" w:hAnsi="Times New Roman" w:cs="Times New Roman"/>
                <w:sz w:val="24"/>
                <w:szCs w:val="24"/>
              </w:rPr>
              <w:t>В целом по дисциплине</w:t>
            </w:r>
          </w:p>
        </w:tc>
        <w:tc>
          <w:tcPr>
            <w:tcW w:w="851" w:type="dxa"/>
          </w:tcPr>
          <w:p w14:paraId="4A0AC061" w14:textId="47157139" w:rsidR="00515D91" w:rsidRPr="00515D91" w:rsidRDefault="00515D91" w:rsidP="00515D91">
            <w:pPr>
              <w:tabs>
                <w:tab w:val="right" w:pos="851"/>
              </w:tabs>
              <w:rPr>
                <w:rFonts w:ascii="Times New Roman" w:hAnsi="Times New Roman" w:cs="Times New Roman"/>
                <w:sz w:val="24"/>
                <w:szCs w:val="24"/>
              </w:rPr>
            </w:pPr>
            <w:r w:rsidRPr="00515D91">
              <w:rPr>
                <w:rFonts w:ascii="Times New Roman" w:hAnsi="Times New Roman" w:cs="Times New Roman"/>
                <w:sz w:val="24"/>
                <w:szCs w:val="24"/>
              </w:rPr>
              <w:t>108</w:t>
            </w:r>
          </w:p>
        </w:tc>
        <w:tc>
          <w:tcPr>
            <w:tcW w:w="1304" w:type="dxa"/>
          </w:tcPr>
          <w:p w14:paraId="19833151" w14:textId="1CA582A2" w:rsidR="00515D91" w:rsidRPr="00515D91" w:rsidRDefault="00515D91" w:rsidP="00515D91">
            <w:pPr>
              <w:tabs>
                <w:tab w:val="right" w:pos="851"/>
              </w:tabs>
              <w:jc w:val="center"/>
              <w:rPr>
                <w:rFonts w:ascii="Times New Roman" w:hAnsi="Times New Roman" w:cs="Times New Roman"/>
                <w:sz w:val="24"/>
                <w:szCs w:val="24"/>
              </w:rPr>
            </w:pPr>
            <w:r w:rsidRPr="00515D91">
              <w:rPr>
                <w:rFonts w:ascii="Times New Roman" w:hAnsi="Times New Roman" w:cs="Times New Roman"/>
                <w:sz w:val="24"/>
                <w:szCs w:val="24"/>
              </w:rPr>
              <w:t>34</w:t>
            </w:r>
          </w:p>
        </w:tc>
        <w:tc>
          <w:tcPr>
            <w:tcW w:w="1134" w:type="dxa"/>
          </w:tcPr>
          <w:p w14:paraId="5907AF5D" w14:textId="14913C0C" w:rsidR="00515D91" w:rsidRPr="00515D91" w:rsidRDefault="00515D91" w:rsidP="00515D91">
            <w:pPr>
              <w:tabs>
                <w:tab w:val="right" w:pos="851"/>
              </w:tabs>
              <w:jc w:val="center"/>
              <w:rPr>
                <w:rFonts w:ascii="Times New Roman" w:hAnsi="Times New Roman" w:cs="Times New Roman"/>
                <w:sz w:val="24"/>
                <w:szCs w:val="24"/>
              </w:rPr>
            </w:pPr>
            <w:r w:rsidRPr="00515D91">
              <w:rPr>
                <w:rFonts w:ascii="Times New Roman" w:hAnsi="Times New Roman" w:cs="Times New Roman"/>
                <w:sz w:val="24"/>
                <w:szCs w:val="24"/>
              </w:rPr>
              <w:t>16</w:t>
            </w:r>
          </w:p>
        </w:tc>
        <w:tc>
          <w:tcPr>
            <w:tcW w:w="1559" w:type="dxa"/>
          </w:tcPr>
          <w:p w14:paraId="16DF72CE" w14:textId="22B95EDE" w:rsidR="00515D91" w:rsidRPr="00515D91" w:rsidRDefault="00515D91" w:rsidP="00515D91">
            <w:pPr>
              <w:tabs>
                <w:tab w:val="right" w:pos="851"/>
              </w:tabs>
              <w:jc w:val="center"/>
              <w:rPr>
                <w:rFonts w:ascii="Times New Roman" w:hAnsi="Times New Roman" w:cs="Times New Roman"/>
                <w:b/>
                <w:sz w:val="24"/>
                <w:szCs w:val="24"/>
              </w:rPr>
            </w:pPr>
            <w:r w:rsidRPr="00515D91">
              <w:rPr>
                <w:rFonts w:ascii="Times New Roman" w:hAnsi="Times New Roman" w:cs="Times New Roman"/>
                <w:sz w:val="24"/>
                <w:szCs w:val="24"/>
              </w:rPr>
              <w:t>18</w:t>
            </w:r>
          </w:p>
        </w:tc>
        <w:tc>
          <w:tcPr>
            <w:tcW w:w="1247" w:type="dxa"/>
          </w:tcPr>
          <w:p w14:paraId="15441185" w14:textId="3C794191" w:rsidR="00515D91" w:rsidRPr="00515D91" w:rsidRDefault="00515D91" w:rsidP="00317064">
            <w:pPr>
              <w:tabs>
                <w:tab w:val="right" w:pos="851"/>
              </w:tabs>
              <w:jc w:val="center"/>
              <w:rPr>
                <w:sz w:val="24"/>
                <w:szCs w:val="24"/>
              </w:rPr>
            </w:pPr>
            <w:r w:rsidRPr="00515D91">
              <w:rPr>
                <w:rFonts w:ascii="Times New Roman" w:hAnsi="Times New Roman" w:cs="Times New Roman"/>
                <w:sz w:val="24"/>
                <w:szCs w:val="24"/>
              </w:rPr>
              <w:t>74</w:t>
            </w:r>
          </w:p>
        </w:tc>
        <w:tc>
          <w:tcPr>
            <w:tcW w:w="1276" w:type="dxa"/>
          </w:tcPr>
          <w:p w14:paraId="6F60D622" w14:textId="12D52621" w:rsidR="00515D91" w:rsidRPr="002B16E6" w:rsidRDefault="00515D91" w:rsidP="00515D91">
            <w:pPr>
              <w:tabs>
                <w:tab w:val="right" w:pos="851"/>
              </w:tabs>
            </w:pPr>
            <w:r w:rsidRPr="00287609">
              <w:rPr>
                <w:rFonts w:ascii="Times New Roman" w:hAnsi="Times New Roman" w:cs="Times New Roman"/>
                <w:sz w:val="24"/>
                <w:szCs w:val="24"/>
              </w:rPr>
              <w:t>Согласно учебному плану: расчетно-аналитическая работа</w:t>
            </w:r>
          </w:p>
        </w:tc>
      </w:tr>
      <w:tr w:rsidR="00515D91" w:rsidRPr="002B16E6" w14:paraId="74830600" w14:textId="77777777" w:rsidTr="00FC6245">
        <w:tc>
          <w:tcPr>
            <w:tcW w:w="597" w:type="dxa"/>
          </w:tcPr>
          <w:p w14:paraId="62A201BA" w14:textId="77777777" w:rsidR="00515D91" w:rsidRPr="002B16E6" w:rsidRDefault="00515D91" w:rsidP="00515D91">
            <w:pPr>
              <w:tabs>
                <w:tab w:val="right" w:pos="851"/>
              </w:tabs>
            </w:pPr>
          </w:p>
        </w:tc>
        <w:tc>
          <w:tcPr>
            <w:tcW w:w="2097" w:type="dxa"/>
          </w:tcPr>
          <w:p w14:paraId="7C291954" w14:textId="16247A49" w:rsidR="00515D91" w:rsidRPr="00515D91" w:rsidRDefault="00515D91" w:rsidP="00515D91">
            <w:pPr>
              <w:tabs>
                <w:tab w:val="right" w:pos="851"/>
              </w:tabs>
              <w:rPr>
                <w:sz w:val="24"/>
                <w:szCs w:val="24"/>
              </w:rPr>
            </w:pPr>
            <w:r w:rsidRPr="00515D91">
              <w:rPr>
                <w:rFonts w:ascii="Times New Roman" w:hAnsi="Times New Roman" w:cs="Times New Roman"/>
                <w:sz w:val="24"/>
                <w:szCs w:val="24"/>
              </w:rPr>
              <w:t>Итого в %</w:t>
            </w:r>
          </w:p>
        </w:tc>
        <w:tc>
          <w:tcPr>
            <w:tcW w:w="851" w:type="dxa"/>
          </w:tcPr>
          <w:p w14:paraId="4FBDA6C6" w14:textId="4E5E4C38" w:rsidR="00515D91" w:rsidRPr="00515D91" w:rsidRDefault="00515D91" w:rsidP="00317064">
            <w:pPr>
              <w:tabs>
                <w:tab w:val="right" w:pos="851"/>
              </w:tabs>
              <w:jc w:val="center"/>
              <w:rPr>
                <w:rFonts w:ascii="Times New Roman" w:hAnsi="Times New Roman" w:cs="Times New Roman"/>
                <w:sz w:val="24"/>
                <w:szCs w:val="24"/>
              </w:rPr>
            </w:pPr>
            <w:r>
              <w:rPr>
                <w:rFonts w:ascii="Times New Roman" w:hAnsi="Times New Roman" w:cs="Times New Roman"/>
                <w:sz w:val="24"/>
                <w:szCs w:val="24"/>
              </w:rPr>
              <w:t>100</w:t>
            </w:r>
          </w:p>
        </w:tc>
        <w:tc>
          <w:tcPr>
            <w:tcW w:w="1304" w:type="dxa"/>
          </w:tcPr>
          <w:p w14:paraId="39B3CC20" w14:textId="3D194B94" w:rsidR="00515D91" w:rsidRPr="00515D91" w:rsidRDefault="00317064" w:rsidP="00515D91">
            <w:pPr>
              <w:tabs>
                <w:tab w:val="right" w:pos="851"/>
              </w:tabs>
              <w:jc w:val="center"/>
              <w:rPr>
                <w:rFonts w:ascii="Times New Roman" w:hAnsi="Times New Roman" w:cs="Times New Roman"/>
                <w:sz w:val="24"/>
                <w:szCs w:val="24"/>
              </w:rPr>
            </w:pPr>
            <w:r>
              <w:rPr>
                <w:rFonts w:ascii="Times New Roman" w:hAnsi="Times New Roman" w:cs="Times New Roman"/>
                <w:sz w:val="24"/>
                <w:szCs w:val="24"/>
              </w:rPr>
              <w:t>31</w:t>
            </w:r>
          </w:p>
        </w:tc>
        <w:tc>
          <w:tcPr>
            <w:tcW w:w="1134" w:type="dxa"/>
          </w:tcPr>
          <w:p w14:paraId="41AACB6E" w14:textId="55F7769A" w:rsidR="00515D91" w:rsidRPr="00515D91" w:rsidRDefault="00317064" w:rsidP="00515D91">
            <w:pPr>
              <w:tabs>
                <w:tab w:val="right" w:pos="851"/>
              </w:tabs>
              <w:jc w:val="center"/>
              <w:rPr>
                <w:rFonts w:ascii="Times New Roman" w:hAnsi="Times New Roman" w:cs="Times New Roman"/>
                <w:sz w:val="24"/>
                <w:szCs w:val="24"/>
              </w:rPr>
            </w:pPr>
            <w:r>
              <w:rPr>
                <w:rFonts w:ascii="Times New Roman" w:hAnsi="Times New Roman" w:cs="Times New Roman"/>
                <w:sz w:val="24"/>
                <w:szCs w:val="24"/>
              </w:rPr>
              <w:t>47</w:t>
            </w:r>
          </w:p>
        </w:tc>
        <w:tc>
          <w:tcPr>
            <w:tcW w:w="1559" w:type="dxa"/>
          </w:tcPr>
          <w:p w14:paraId="504B12B4" w14:textId="0C13FE8D" w:rsidR="00515D91" w:rsidRPr="00317064" w:rsidRDefault="00317064" w:rsidP="00515D91">
            <w:pPr>
              <w:tabs>
                <w:tab w:val="right" w:pos="851"/>
              </w:tabs>
              <w:jc w:val="center"/>
              <w:rPr>
                <w:rFonts w:ascii="Times New Roman" w:hAnsi="Times New Roman" w:cs="Times New Roman"/>
                <w:sz w:val="24"/>
                <w:szCs w:val="24"/>
              </w:rPr>
            </w:pPr>
            <w:r w:rsidRPr="00317064">
              <w:rPr>
                <w:rFonts w:ascii="Times New Roman" w:hAnsi="Times New Roman" w:cs="Times New Roman"/>
                <w:sz w:val="24"/>
                <w:szCs w:val="24"/>
              </w:rPr>
              <w:t>53</w:t>
            </w:r>
          </w:p>
        </w:tc>
        <w:tc>
          <w:tcPr>
            <w:tcW w:w="1247" w:type="dxa"/>
          </w:tcPr>
          <w:p w14:paraId="6B1951C3" w14:textId="42B28A89" w:rsidR="00515D91" w:rsidRPr="00317064" w:rsidRDefault="00317064" w:rsidP="00317064">
            <w:pPr>
              <w:tabs>
                <w:tab w:val="right" w:pos="851"/>
              </w:tabs>
              <w:jc w:val="center"/>
              <w:rPr>
                <w:rFonts w:ascii="Times New Roman" w:hAnsi="Times New Roman" w:cs="Times New Roman"/>
                <w:sz w:val="24"/>
                <w:szCs w:val="24"/>
              </w:rPr>
            </w:pPr>
            <w:r w:rsidRPr="00317064">
              <w:rPr>
                <w:rFonts w:ascii="Times New Roman" w:hAnsi="Times New Roman" w:cs="Times New Roman"/>
                <w:sz w:val="24"/>
                <w:szCs w:val="24"/>
              </w:rPr>
              <w:t>69</w:t>
            </w:r>
          </w:p>
        </w:tc>
        <w:tc>
          <w:tcPr>
            <w:tcW w:w="1276" w:type="dxa"/>
          </w:tcPr>
          <w:p w14:paraId="4562A5E4" w14:textId="77777777" w:rsidR="00515D91" w:rsidRPr="002B16E6" w:rsidRDefault="00515D91" w:rsidP="00515D91">
            <w:pPr>
              <w:tabs>
                <w:tab w:val="right" w:pos="851"/>
              </w:tabs>
            </w:pPr>
          </w:p>
        </w:tc>
      </w:tr>
    </w:tbl>
    <w:p w14:paraId="64AD4FCE" w14:textId="77777777" w:rsidR="003D6C65" w:rsidRDefault="003D6C65">
      <w:pPr>
        <w:pStyle w:val="Default"/>
        <w:rPr>
          <w:b/>
          <w:bCs/>
          <w:color w:val="auto"/>
          <w:sz w:val="28"/>
          <w:szCs w:val="28"/>
        </w:rPr>
      </w:pPr>
    </w:p>
    <w:p w14:paraId="67DB90C3" w14:textId="0DD28E12" w:rsidR="00566CA0" w:rsidRDefault="00566CA0" w:rsidP="009D1EB3">
      <w:pPr>
        <w:pStyle w:val="Default"/>
        <w:spacing w:after="120"/>
        <w:rPr>
          <w:color w:val="auto"/>
          <w:sz w:val="28"/>
          <w:szCs w:val="28"/>
        </w:rPr>
      </w:pPr>
      <w:r>
        <w:rPr>
          <w:b/>
          <w:bCs/>
          <w:color w:val="auto"/>
          <w:sz w:val="28"/>
          <w:szCs w:val="28"/>
        </w:rPr>
        <w:t xml:space="preserve">5.3. </w:t>
      </w:r>
      <w:bookmarkStart w:id="4" w:name="_Hlk103933777"/>
      <w:r w:rsidR="00317064" w:rsidRPr="00317064">
        <w:rPr>
          <w:b/>
          <w:sz w:val="28"/>
          <w:szCs w:val="28"/>
        </w:rPr>
        <w:t>Содержание семинаров, практических занятий</w:t>
      </w:r>
      <w:bookmarkEnd w:id="4"/>
    </w:p>
    <w:p w14:paraId="6D4D7D80" w14:textId="77777777" w:rsidR="009563DD" w:rsidRPr="009563DD" w:rsidRDefault="009563DD" w:rsidP="00317064">
      <w:pPr>
        <w:tabs>
          <w:tab w:val="right" w:pos="851"/>
        </w:tabs>
        <w:spacing w:after="0"/>
        <w:ind w:firstLine="709"/>
        <w:jc w:val="right"/>
        <w:rPr>
          <w:rFonts w:ascii="Times New Roman" w:hAnsi="Times New Roman" w:cs="Times New Roman"/>
          <w:sz w:val="28"/>
          <w:szCs w:val="28"/>
        </w:rPr>
      </w:pPr>
      <w:r w:rsidRPr="009563DD">
        <w:rPr>
          <w:rFonts w:ascii="Times New Roman" w:hAnsi="Times New Roman" w:cs="Times New Roman"/>
          <w:sz w:val="28"/>
          <w:szCs w:val="28"/>
        </w:rPr>
        <w:t>Таблица 4</w:t>
      </w:r>
    </w:p>
    <w:tbl>
      <w:tblPr>
        <w:tblStyle w:val="aa"/>
        <w:tblW w:w="0" w:type="auto"/>
        <w:tblLayout w:type="fixed"/>
        <w:tblLook w:val="04A0" w:firstRow="1" w:lastRow="0" w:firstColumn="1" w:lastColumn="0" w:noHBand="0" w:noVBand="1"/>
      </w:tblPr>
      <w:tblGrid>
        <w:gridCol w:w="2235"/>
        <w:gridCol w:w="6079"/>
        <w:gridCol w:w="1746"/>
      </w:tblGrid>
      <w:tr w:rsidR="00317064" w:rsidRPr="00596CE9" w14:paraId="40E30EDA" w14:textId="77777777" w:rsidTr="001706C0">
        <w:tc>
          <w:tcPr>
            <w:tcW w:w="2235" w:type="dxa"/>
          </w:tcPr>
          <w:p w14:paraId="50D49095" w14:textId="5485888E" w:rsidR="00317064" w:rsidRPr="00317064" w:rsidRDefault="00317064" w:rsidP="00317064">
            <w:pPr>
              <w:tabs>
                <w:tab w:val="right" w:pos="851"/>
              </w:tabs>
              <w:jc w:val="center"/>
              <w:rPr>
                <w:rFonts w:ascii="Times New Roman" w:hAnsi="Times New Roman" w:cs="Times New Roman"/>
                <w:b/>
                <w:sz w:val="24"/>
                <w:szCs w:val="24"/>
              </w:rPr>
            </w:pPr>
            <w:r w:rsidRPr="00317064">
              <w:rPr>
                <w:rFonts w:ascii="Times New Roman" w:hAnsi="Times New Roman" w:cs="Times New Roman"/>
                <w:b/>
                <w:sz w:val="24"/>
                <w:szCs w:val="24"/>
              </w:rPr>
              <w:t>Наименование тем (разделов) дисциплины</w:t>
            </w:r>
          </w:p>
        </w:tc>
        <w:tc>
          <w:tcPr>
            <w:tcW w:w="6079" w:type="dxa"/>
          </w:tcPr>
          <w:p w14:paraId="05BB925A" w14:textId="7110931F" w:rsidR="00317064" w:rsidRPr="00317064" w:rsidRDefault="00317064" w:rsidP="00317064">
            <w:pPr>
              <w:tabs>
                <w:tab w:val="right" w:pos="851"/>
              </w:tabs>
              <w:jc w:val="center"/>
              <w:rPr>
                <w:rFonts w:ascii="Times New Roman" w:hAnsi="Times New Roman" w:cs="Times New Roman"/>
                <w:b/>
                <w:sz w:val="24"/>
                <w:szCs w:val="24"/>
              </w:rPr>
            </w:pPr>
            <w:r w:rsidRPr="00317064">
              <w:rPr>
                <w:rFonts w:ascii="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746" w:type="dxa"/>
          </w:tcPr>
          <w:p w14:paraId="07EA4198" w14:textId="3CBB77FC" w:rsidR="00317064" w:rsidRPr="00317064" w:rsidRDefault="00317064" w:rsidP="00317064">
            <w:pPr>
              <w:tabs>
                <w:tab w:val="right" w:pos="851"/>
              </w:tabs>
              <w:jc w:val="center"/>
              <w:rPr>
                <w:rFonts w:ascii="Times New Roman" w:hAnsi="Times New Roman" w:cs="Times New Roman"/>
                <w:b/>
                <w:sz w:val="24"/>
                <w:szCs w:val="24"/>
              </w:rPr>
            </w:pPr>
            <w:r w:rsidRPr="00317064">
              <w:rPr>
                <w:rFonts w:ascii="Times New Roman" w:hAnsi="Times New Roman" w:cs="Times New Roman"/>
                <w:b/>
                <w:sz w:val="24"/>
                <w:szCs w:val="24"/>
              </w:rPr>
              <w:t>Формы проведения занятий</w:t>
            </w:r>
          </w:p>
        </w:tc>
      </w:tr>
      <w:tr w:rsidR="000415B2" w14:paraId="02A75816" w14:textId="77777777" w:rsidTr="001706C0">
        <w:tc>
          <w:tcPr>
            <w:tcW w:w="2235" w:type="dxa"/>
          </w:tcPr>
          <w:p w14:paraId="61BDA898" w14:textId="4C1B62B6" w:rsidR="000415B2" w:rsidRPr="00317064" w:rsidRDefault="00317064" w:rsidP="001706C0">
            <w:pPr>
              <w:rPr>
                <w:rFonts w:ascii="Times New Roman" w:hAnsi="Times New Roman"/>
                <w:sz w:val="24"/>
                <w:szCs w:val="24"/>
              </w:rPr>
            </w:pPr>
            <w:r>
              <w:rPr>
                <w:rFonts w:ascii="Times New Roman" w:hAnsi="Times New Roman"/>
                <w:sz w:val="24"/>
                <w:szCs w:val="24"/>
              </w:rPr>
              <w:t xml:space="preserve">Тема 1. </w:t>
            </w:r>
            <w:r w:rsidR="001706C0" w:rsidRPr="00317064">
              <w:rPr>
                <w:rFonts w:ascii="Times New Roman" w:hAnsi="Times New Roman"/>
                <w:sz w:val="24"/>
                <w:szCs w:val="24"/>
              </w:rPr>
              <w:t>Теория циклических колебаний как основа фундаментального анализа</w:t>
            </w:r>
          </w:p>
        </w:tc>
        <w:tc>
          <w:tcPr>
            <w:tcW w:w="6079" w:type="dxa"/>
          </w:tcPr>
          <w:p w14:paraId="43F9C289" w14:textId="77777777" w:rsidR="000415B2" w:rsidRPr="00317064" w:rsidRDefault="000415B2" w:rsidP="00135CBA">
            <w:pPr>
              <w:rPr>
                <w:rFonts w:ascii="Times New Roman" w:hAnsi="Times New Roman"/>
                <w:sz w:val="24"/>
                <w:szCs w:val="24"/>
              </w:rPr>
            </w:pPr>
            <w:r w:rsidRPr="00317064">
              <w:rPr>
                <w:rFonts w:ascii="Times New Roman" w:hAnsi="Times New Roman"/>
                <w:sz w:val="24"/>
                <w:szCs w:val="24"/>
              </w:rPr>
              <w:t>Теория экономических циклов.</w:t>
            </w:r>
          </w:p>
          <w:p w14:paraId="5FA8CA26" w14:textId="77777777" w:rsidR="000415B2" w:rsidRPr="00317064" w:rsidRDefault="000415B2" w:rsidP="00135CBA">
            <w:pPr>
              <w:rPr>
                <w:rFonts w:ascii="Times New Roman" w:hAnsi="Times New Roman"/>
                <w:sz w:val="24"/>
                <w:szCs w:val="24"/>
              </w:rPr>
            </w:pPr>
            <w:r w:rsidRPr="00317064">
              <w:rPr>
                <w:rFonts w:ascii="Times New Roman" w:hAnsi="Times New Roman"/>
                <w:sz w:val="24"/>
                <w:szCs w:val="24"/>
              </w:rPr>
              <w:t>Государственное регулирование циклических колебаний.</w:t>
            </w:r>
          </w:p>
          <w:p w14:paraId="695FFF79" w14:textId="2E5E09C8" w:rsidR="000415B2" w:rsidRPr="00317064" w:rsidRDefault="000415B2" w:rsidP="000415B2">
            <w:pPr>
              <w:rPr>
                <w:rFonts w:ascii="Times New Roman" w:hAnsi="Times New Roman"/>
                <w:sz w:val="24"/>
                <w:szCs w:val="24"/>
              </w:rPr>
            </w:pPr>
            <w:r w:rsidRPr="00317064">
              <w:rPr>
                <w:rFonts w:ascii="Times New Roman" w:hAnsi="Times New Roman"/>
                <w:sz w:val="24"/>
                <w:szCs w:val="24"/>
              </w:rPr>
              <w:t>Ознакомление с процессами, протекающими на финансовых рынках. Обсуждение основных постулатов теории циклов, поиск и выявление длинных, средних и коротких циклов в экономике.</w:t>
            </w:r>
          </w:p>
          <w:p w14:paraId="22D8C5D6" w14:textId="77777777" w:rsidR="000920BF" w:rsidRPr="00317064" w:rsidRDefault="000920BF" w:rsidP="005B4F86">
            <w:pPr>
              <w:rPr>
                <w:rFonts w:ascii="Times New Roman" w:hAnsi="Times New Roman"/>
                <w:color w:val="000000" w:themeColor="text1"/>
                <w:sz w:val="24"/>
                <w:szCs w:val="24"/>
              </w:rPr>
            </w:pPr>
            <w:r w:rsidRPr="00317064">
              <w:rPr>
                <w:rFonts w:ascii="Times New Roman" w:hAnsi="Times New Roman"/>
                <w:color w:val="000000" w:themeColor="text1"/>
                <w:sz w:val="24"/>
                <w:szCs w:val="24"/>
              </w:rPr>
              <w:t>Литература</w:t>
            </w:r>
            <w:r w:rsidRPr="00317064">
              <w:rPr>
                <w:rFonts w:ascii="Times New Roman" w:hAnsi="Times New Roman"/>
                <w:color w:val="000000" w:themeColor="text1"/>
                <w:sz w:val="24"/>
                <w:szCs w:val="24"/>
                <w:lang w:val="en-US"/>
              </w:rPr>
              <w:t>:</w:t>
            </w:r>
            <w:r w:rsidR="00970504" w:rsidRPr="00317064">
              <w:rPr>
                <w:rFonts w:ascii="Times New Roman" w:hAnsi="Times New Roman"/>
                <w:color w:val="000000" w:themeColor="text1"/>
                <w:sz w:val="24"/>
                <w:szCs w:val="24"/>
              </w:rPr>
              <w:t xml:space="preserve"> </w:t>
            </w:r>
            <w:r w:rsidR="003C1F37" w:rsidRPr="00317064">
              <w:rPr>
                <w:rFonts w:ascii="Times New Roman" w:hAnsi="Times New Roman"/>
                <w:color w:val="000000" w:themeColor="text1"/>
                <w:sz w:val="24"/>
                <w:szCs w:val="24"/>
              </w:rPr>
              <w:t xml:space="preserve">раздел </w:t>
            </w:r>
            <w:r w:rsidR="005B4F86" w:rsidRPr="00317064">
              <w:rPr>
                <w:rFonts w:ascii="Times New Roman" w:hAnsi="Times New Roman"/>
                <w:color w:val="000000" w:themeColor="text1"/>
                <w:sz w:val="24"/>
                <w:szCs w:val="24"/>
              </w:rPr>
              <w:t xml:space="preserve">8 </w:t>
            </w:r>
            <w:r w:rsidR="003C1F37" w:rsidRPr="00317064">
              <w:rPr>
                <w:rFonts w:ascii="Times New Roman" w:hAnsi="Times New Roman"/>
                <w:color w:val="000000" w:themeColor="text1"/>
                <w:sz w:val="24"/>
                <w:szCs w:val="24"/>
              </w:rPr>
              <w:t xml:space="preserve">№ </w:t>
            </w:r>
            <w:r w:rsidR="005B4F86" w:rsidRPr="00317064">
              <w:rPr>
                <w:rFonts w:ascii="Times New Roman" w:hAnsi="Times New Roman"/>
                <w:color w:val="000000" w:themeColor="text1"/>
                <w:sz w:val="24"/>
                <w:szCs w:val="24"/>
              </w:rPr>
              <w:t xml:space="preserve">3, 5 </w:t>
            </w:r>
            <w:r w:rsidR="003C1F37" w:rsidRPr="00317064">
              <w:rPr>
                <w:rFonts w:ascii="Times New Roman" w:hAnsi="Times New Roman"/>
                <w:color w:val="000000" w:themeColor="text1"/>
                <w:sz w:val="24"/>
                <w:szCs w:val="24"/>
              </w:rPr>
              <w:t xml:space="preserve">раздел </w:t>
            </w:r>
            <w:r w:rsidR="005B4F86" w:rsidRPr="00317064">
              <w:rPr>
                <w:rFonts w:ascii="Times New Roman" w:hAnsi="Times New Roman"/>
                <w:color w:val="000000" w:themeColor="text1"/>
                <w:sz w:val="24"/>
                <w:szCs w:val="24"/>
              </w:rPr>
              <w:t xml:space="preserve">9 </w:t>
            </w:r>
            <w:r w:rsidR="003C1F37" w:rsidRPr="00317064">
              <w:rPr>
                <w:rFonts w:ascii="Times New Roman" w:hAnsi="Times New Roman"/>
                <w:color w:val="000000" w:themeColor="text1"/>
                <w:sz w:val="24"/>
                <w:szCs w:val="24"/>
              </w:rPr>
              <w:t>№</w:t>
            </w:r>
            <w:r w:rsidR="00A1187D" w:rsidRPr="00317064">
              <w:rPr>
                <w:rFonts w:ascii="Times New Roman" w:hAnsi="Times New Roman"/>
                <w:color w:val="000000" w:themeColor="text1"/>
                <w:sz w:val="24"/>
                <w:szCs w:val="24"/>
              </w:rPr>
              <w:t xml:space="preserve"> 1,2</w:t>
            </w:r>
          </w:p>
        </w:tc>
        <w:tc>
          <w:tcPr>
            <w:tcW w:w="1746" w:type="dxa"/>
          </w:tcPr>
          <w:p w14:paraId="712A6666" w14:textId="6A04B019" w:rsidR="000415B2" w:rsidRPr="00317064" w:rsidRDefault="00630E9B" w:rsidP="000415B2">
            <w:pPr>
              <w:pStyle w:val="Default"/>
              <w:jc w:val="both"/>
            </w:pPr>
            <w:r w:rsidRPr="00317064">
              <w:rPr>
                <w:color w:val="auto"/>
              </w:rPr>
              <w:t>Обсуждение ситуационных заданий и кейсов. Мозговой штурм по дискуссионным вопросам.</w:t>
            </w:r>
          </w:p>
        </w:tc>
      </w:tr>
      <w:tr w:rsidR="000415B2" w14:paraId="0B4FE891" w14:textId="77777777" w:rsidTr="001706C0">
        <w:tc>
          <w:tcPr>
            <w:tcW w:w="2235" w:type="dxa"/>
          </w:tcPr>
          <w:p w14:paraId="68EAEF60" w14:textId="35C9B70D" w:rsidR="000415B2" w:rsidRPr="00317064" w:rsidRDefault="00317064" w:rsidP="001706C0">
            <w:pPr>
              <w:rPr>
                <w:rFonts w:ascii="Times New Roman" w:hAnsi="Times New Roman"/>
                <w:sz w:val="24"/>
                <w:szCs w:val="24"/>
              </w:rPr>
            </w:pPr>
            <w:r>
              <w:rPr>
                <w:rFonts w:ascii="Times New Roman" w:hAnsi="Times New Roman"/>
                <w:sz w:val="24"/>
                <w:szCs w:val="24"/>
              </w:rPr>
              <w:t xml:space="preserve">Тема 2. </w:t>
            </w:r>
            <w:r w:rsidR="001706C0" w:rsidRPr="00317064">
              <w:rPr>
                <w:rFonts w:ascii="Times New Roman" w:hAnsi="Times New Roman"/>
                <w:sz w:val="24"/>
                <w:szCs w:val="24"/>
              </w:rPr>
              <w:t>Концепция фундаментального анализа</w:t>
            </w:r>
          </w:p>
        </w:tc>
        <w:tc>
          <w:tcPr>
            <w:tcW w:w="6079" w:type="dxa"/>
          </w:tcPr>
          <w:p w14:paraId="17EE163D" w14:textId="77777777" w:rsidR="000415B2" w:rsidRPr="00317064" w:rsidRDefault="000415B2" w:rsidP="00135CBA">
            <w:pPr>
              <w:rPr>
                <w:rFonts w:ascii="Times New Roman" w:hAnsi="Times New Roman"/>
                <w:sz w:val="24"/>
                <w:szCs w:val="24"/>
              </w:rPr>
            </w:pPr>
            <w:r w:rsidRPr="00317064">
              <w:rPr>
                <w:rFonts w:ascii="Times New Roman" w:hAnsi="Times New Roman"/>
                <w:sz w:val="24"/>
                <w:szCs w:val="24"/>
              </w:rPr>
              <w:t>Использование результатов фундаментального анализа в принятии инвестиционных решений</w:t>
            </w:r>
          </w:p>
          <w:p w14:paraId="23D7DCE8" w14:textId="77777777" w:rsidR="000415B2" w:rsidRPr="00317064" w:rsidRDefault="000415B2" w:rsidP="00135CBA">
            <w:pPr>
              <w:rPr>
                <w:rFonts w:ascii="Times New Roman" w:hAnsi="Times New Roman"/>
                <w:sz w:val="24"/>
                <w:szCs w:val="24"/>
              </w:rPr>
            </w:pPr>
            <w:r w:rsidRPr="00317064">
              <w:rPr>
                <w:rFonts w:ascii="Times New Roman" w:hAnsi="Times New Roman"/>
                <w:sz w:val="24"/>
                <w:szCs w:val="24"/>
              </w:rPr>
              <w:t xml:space="preserve">Обсуждение места фундаментального анализа в системе методов анализа фондового рынка, ключевых отличий. </w:t>
            </w:r>
          </w:p>
          <w:p w14:paraId="2B427358" w14:textId="77777777" w:rsidR="000415B2" w:rsidRPr="00317064" w:rsidRDefault="000415B2" w:rsidP="00845936">
            <w:pPr>
              <w:rPr>
                <w:rFonts w:ascii="Times New Roman" w:hAnsi="Times New Roman"/>
                <w:sz w:val="24"/>
                <w:szCs w:val="24"/>
              </w:rPr>
            </w:pPr>
            <w:r w:rsidRPr="00317064">
              <w:rPr>
                <w:rFonts w:ascii="Times New Roman" w:hAnsi="Times New Roman"/>
                <w:sz w:val="24"/>
                <w:szCs w:val="24"/>
              </w:rPr>
              <w:t>Изучение логики проведения анализа, взаимосвязи рыночных показателей и их влияния друг на друга.</w:t>
            </w:r>
          </w:p>
          <w:p w14:paraId="2F4FC040" w14:textId="6D0E6ECB" w:rsidR="003C1F37" w:rsidRPr="00317064" w:rsidRDefault="005B4F86" w:rsidP="00845936">
            <w:pPr>
              <w:rPr>
                <w:rFonts w:ascii="Times New Roman" w:hAnsi="Times New Roman"/>
                <w:sz w:val="24"/>
                <w:szCs w:val="24"/>
              </w:rPr>
            </w:pPr>
            <w:r w:rsidRPr="00317064">
              <w:rPr>
                <w:rFonts w:ascii="Times New Roman" w:hAnsi="Times New Roman"/>
                <w:color w:val="000000" w:themeColor="text1"/>
                <w:sz w:val="24"/>
                <w:szCs w:val="24"/>
              </w:rPr>
              <w:t>Литература</w:t>
            </w:r>
            <w:r w:rsidRPr="00317064">
              <w:rPr>
                <w:rFonts w:ascii="Times New Roman" w:hAnsi="Times New Roman"/>
                <w:color w:val="000000" w:themeColor="text1"/>
                <w:sz w:val="24"/>
                <w:szCs w:val="24"/>
                <w:lang w:val="en-US"/>
              </w:rPr>
              <w:t>:</w:t>
            </w:r>
            <w:r w:rsidRPr="00317064">
              <w:rPr>
                <w:rFonts w:ascii="Times New Roman" w:hAnsi="Times New Roman"/>
                <w:color w:val="000000" w:themeColor="text1"/>
                <w:sz w:val="24"/>
                <w:szCs w:val="24"/>
              </w:rPr>
              <w:t xml:space="preserve"> раздел 8 № </w:t>
            </w:r>
            <w:r w:rsidR="00A1187D" w:rsidRPr="00317064">
              <w:rPr>
                <w:rFonts w:ascii="Times New Roman" w:hAnsi="Times New Roman"/>
                <w:color w:val="000000" w:themeColor="text1"/>
                <w:sz w:val="24"/>
                <w:szCs w:val="24"/>
              </w:rPr>
              <w:t>1,2,4,7</w:t>
            </w:r>
            <w:r w:rsidRPr="00317064">
              <w:rPr>
                <w:rFonts w:ascii="Times New Roman" w:hAnsi="Times New Roman"/>
                <w:color w:val="000000" w:themeColor="text1"/>
                <w:sz w:val="24"/>
                <w:szCs w:val="24"/>
              </w:rPr>
              <w:t xml:space="preserve"> раздел 9 №</w:t>
            </w:r>
            <w:r w:rsidR="00A1187D" w:rsidRPr="00317064">
              <w:rPr>
                <w:rFonts w:ascii="Times New Roman" w:hAnsi="Times New Roman"/>
                <w:color w:val="000000" w:themeColor="text1"/>
                <w:sz w:val="24"/>
                <w:szCs w:val="24"/>
              </w:rPr>
              <w:t xml:space="preserve"> 1,6,7</w:t>
            </w:r>
          </w:p>
        </w:tc>
        <w:tc>
          <w:tcPr>
            <w:tcW w:w="1746" w:type="dxa"/>
          </w:tcPr>
          <w:p w14:paraId="218F2374" w14:textId="77777777" w:rsidR="000415B2" w:rsidRPr="00317064" w:rsidRDefault="000415B2" w:rsidP="00026A59">
            <w:pPr>
              <w:pStyle w:val="Default"/>
              <w:jc w:val="both"/>
            </w:pPr>
            <w:r w:rsidRPr="00317064">
              <w:rPr>
                <w:color w:val="auto"/>
              </w:rPr>
              <w:t>Обсуждение ситуационных заданий и кейсов. Мозговой штурм по дискуссионным вопросам.</w:t>
            </w:r>
          </w:p>
        </w:tc>
      </w:tr>
      <w:tr w:rsidR="000415B2" w14:paraId="28305D4A" w14:textId="77777777" w:rsidTr="001706C0">
        <w:tc>
          <w:tcPr>
            <w:tcW w:w="2235" w:type="dxa"/>
          </w:tcPr>
          <w:p w14:paraId="1399CAD6" w14:textId="57F8B885" w:rsidR="000415B2" w:rsidRPr="00317064" w:rsidRDefault="00317064" w:rsidP="001706C0">
            <w:pPr>
              <w:rPr>
                <w:rFonts w:ascii="Times New Roman" w:hAnsi="Times New Roman"/>
                <w:sz w:val="24"/>
                <w:szCs w:val="24"/>
              </w:rPr>
            </w:pPr>
            <w:r>
              <w:rPr>
                <w:rFonts w:ascii="Times New Roman" w:hAnsi="Times New Roman"/>
                <w:sz w:val="24"/>
                <w:szCs w:val="24"/>
              </w:rPr>
              <w:t xml:space="preserve">Тема 3. </w:t>
            </w:r>
            <w:r w:rsidR="000415B2" w:rsidRPr="00317064">
              <w:rPr>
                <w:rFonts w:ascii="Times New Roman" w:hAnsi="Times New Roman"/>
                <w:sz w:val="24"/>
                <w:szCs w:val="24"/>
              </w:rPr>
              <w:t>Макроэкономический анализ. Экономические индикаторы</w:t>
            </w:r>
          </w:p>
        </w:tc>
        <w:tc>
          <w:tcPr>
            <w:tcW w:w="6079" w:type="dxa"/>
          </w:tcPr>
          <w:p w14:paraId="0E072426" w14:textId="77777777" w:rsidR="000415B2" w:rsidRPr="00317064" w:rsidRDefault="000415B2" w:rsidP="00135CBA">
            <w:pPr>
              <w:rPr>
                <w:rFonts w:ascii="Times New Roman" w:hAnsi="Times New Roman"/>
                <w:sz w:val="24"/>
                <w:szCs w:val="24"/>
              </w:rPr>
            </w:pPr>
            <w:r w:rsidRPr="00317064">
              <w:rPr>
                <w:rFonts w:ascii="Times New Roman" w:hAnsi="Times New Roman"/>
                <w:sz w:val="24"/>
                <w:szCs w:val="24"/>
              </w:rPr>
              <w:t>Макроэкономический анализ</w:t>
            </w:r>
          </w:p>
          <w:p w14:paraId="43028651" w14:textId="77777777" w:rsidR="000415B2" w:rsidRPr="00317064" w:rsidRDefault="000415B2" w:rsidP="000415B2">
            <w:pPr>
              <w:rPr>
                <w:rFonts w:ascii="Times New Roman" w:hAnsi="Times New Roman"/>
                <w:sz w:val="24"/>
                <w:szCs w:val="24"/>
              </w:rPr>
            </w:pPr>
            <w:r w:rsidRPr="00317064">
              <w:rPr>
                <w:rFonts w:ascii="Times New Roman" w:hAnsi="Times New Roman"/>
                <w:sz w:val="24"/>
                <w:szCs w:val="24"/>
              </w:rPr>
              <w:t>Изучение основных новостей, влияющих на фондовые рынки, построение календаря событий. Использование различных индикаторов для прогнозирования поведения цен, анализ эффективности индикаторов в прогнозировании рыночных цен. Обсуждение дискуссионных, проблемных вопросов, связанных с использованием тех или иных индикаторов.</w:t>
            </w:r>
          </w:p>
          <w:p w14:paraId="52E7BA53" w14:textId="0AEFF926" w:rsidR="003C1F37" w:rsidRPr="00317064" w:rsidRDefault="005B4F86" w:rsidP="000415B2">
            <w:pPr>
              <w:rPr>
                <w:rFonts w:ascii="Times New Roman" w:hAnsi="Times New Roman"/>
                <w:sz w:val="24"/>
                <w:szCs w:val="24"/>
              </w:rPr>
            </w:pPr>
            <w:r w:rsidRPr="00317064">
              <w:rPr>
                <w:rFonts w:ascii="Times New Roman" w:hAnsi="Times New Roman"/>
                <w:color w:val="000000" w:themeColor="text1"/>
                <w:sz w:val="24"/>
                <w:szCs w:val="24"/>
              </w:rPr>
              <w:t>Литература</w:t>
            </w:r>
            <w:r w:rsidRPr="00317064">
              <w:rPr>
                <w:rFonts w:ascii="Times New Roman" w:hAnsi="Times New Roman"/>
                <w:color w:val="000000" w:themeColor="text1"/>
                <w:sz w:val="24"/>
                <w:szCs w:val="24"/>
                <w:lang w:val="en-US"/>
              </w:rPr>
              <w:t>:</w:t>
            </w:r>
            <w:r w:rsidRPr="00317064">
              <w:rPr>
                <w:rFonts w:ascii="Times New Roman" w:hAnsi="Times New Roman"/>
                <w:color w:val="000000" w:themeColor="text1"/>
                <w:sz w:val="24"/>
                <w:szCs w:val="24"/>
              </w:rPr>
              <w:t xml:space="preserve"> раздел 8 № </w:t>
            </w:r>
            <w:r w:rsidR="00A1187D" w:rsidRPr="00317064">
              <w:rPr>
                <w:rFonts w:ascii="Times New Roman" w:hAnsi="Times New Roman"/>
                <w:color w:val="000000" w:themeColor="text1"/>
                <w:sz w:val="24"/>
                <w:szCs w:val="24"/>
              </w:rPr>
              <w:t>3,5,6</w:t>
            </w:r>
            <w:r w:rsidRPr="00317064">
              <w:rPr>
                <w:rFonts w:ascii="Times New Roman" w:hAnsi="Times New Roman"/>
                <w:color w:val="000000" w:themeColor="text1"/>
                <w:sz w:val="24"/>
                <w:szCs w:val="24"/>
              </w:rPr>
              <w:t xml:space="preserve"> раздел 9 №</w:t>
            </w:r>
            <w:r w:rsidR="000A6235">
              <w:rPr>
                <w:rFonts w:ascii="Times New Roman" w:hAnsi="Times New Roman"/>
                <w:color w:val="000000" w:themeColor="text1"/>
                <w:sz w:val="24"/>
                <w:szCs w:val="24"/>
              </w:rPr>
              <w:t xml:space="preserve"> </w:t>
            </w:r>
            <w:bookmarkStart w:id="5" w:name="_GoBack"/>
            <w:bookmarkEnd w:id="5"/>
            <w:r w:rsidR="00A1187D" w:rsidRPr="00317064">
              <w:rPr>
                <w:rFonts w:ascii="Times New Roman" w:hAnsi="Times New Roman"/>
                <w:color w:val="000000" w:themeColor="text1"/>
                <w:sz w:val="24"/>
                <w:szCs w:val="24"/>
              </w:rPr>
              <w:t>2,5</w:t>
            </w:r>
          </w:p>
        </w:tc>
        <w:tc>
          <w:tcPr>
            <w:tcW w:w="1746" w:type="dxa"/>
          </w:tcPr>
          <w:p w14:paraId="1EE3E762" w14:textId="77777777" w:rsidR="000415B2" w:rsidRPr="00317064" w:rsidRDefault="000415B2" w:rsidP="00026A59">
            <w:pPr>
              <w:pStyle w:val="Default"/>
              <w:jc w:val="both"/>
            </w:pPr>
            <w:r w:rsidRPr="00317064">
              <w:rPr>
                <w:color w:val="auto"/>
              </w:rPr>
              <w:t>Обсуждение ситуационных заданий и кейсов. Мозговой штурм по дискуссионным вопросам.</w:t>
            </w:r>
          </w:p>
        </w:tc>
      </w:tr>
      <w:tr w:rsidR="000415B2" w14:paraId="1A19FB88" w14:textId="77777777" w:rsidTr="001706C0">
        <w:tc>
          <w:tcPr>
            <w:tcW w:w="2235" w:type="dxa"/>
          </w:tcPr>
          <w:p w14:paraId="6277ACAF" w14:textId="73A838AF" w:rsidR="000415B2" w:rsidRPr="00317064" w:rsidRDefault="00317064" w:rsidP="001706C0">
            <w:pPr>
              <w:rPr>
                <w:rFonts w:ascii="Times New Roman" w:hAnsi="Times New Roman"/>
                <w:sz w:val="24"/>
                <w:szCs w:val="24"/>
              </w:rPr>
            </w:pPr>
            <w:r>
              <w:rPr>
                <w:rFonts w:ascii="Times New Roman" w:hAnsi="Times New Roman"/>
                <w:sz w:val="24"/>
                <w:szCs w:val="24"/>
              </w:rPr>
              <w:t xml:space="preserve">Тема 4. </w:t>
            </w:r>
            <w:r w:rsidR="001706C0" w:rsidRPr="00317064">
              <w:rPr>
                <w:rFonts w:ascii="Times New Roman" w:hAnsi="Times New Roman"/>
                <w:sz w:val="24"/>
                <w:szCs w:val="24"/>
              </w:rPr>
              <w:t>Отраслевой анализ</w:t>
            </w:r>
            <w:r w:rsidR="000415B2" w:rsidRPr="00317064">
              <w:rPr>
                <w:rFonts w:ascii="Times New Roman" w:hAnsi="Times New Roman"/>
                <w:sz w:val="24"/>
                <w:szCs w:val="24"/>
              </w:rPr>
              <w:t>.</w:t>
            </w:r>
          </w:p>
        </w:tc>
        <w:tc>
          <w:tcPr>
            <w:tcW w:w="6079" w:type="dxa"/>
          </w:tcPr>
          <w:p w14:paraId="6DA5D844" w14:textId="77777777" w:rsidR="00630E9B" w:rsidRPr="00317064" w:rsidRDefault="00630E9B" w:rsidP="00630E9B">
            <w:pPr>
              <w:rPr>
                <w:rFonts w:ascii="Times New Roman" w:hAnsi="Times New Roman"/>
                <w:sz w:val="24"/>
                <w:szCs w:val="24"/>
              </w:rPr>
            </w:pPr>
            <w:r w:rsidRPr="00317064">
              <w:rPr>
                <w:rFonts w:ascii="Times New Roman" w:hAnsi="Times New Roman"/>
                <w:sz w:val="24"/>
                <w:szCs w:val="24"/>
              </w:rPr>
              <w:t>Отраслевой анализ финансового рынка и принципы отбора компании в отрасли.</w:t>
            </w:r>
          </w:p>
          <w:p w14:paraId="0E66AD54" w14:textId="0CFC7885" w:rsidR="00630E9B" w:rsidRPr="00317064" w:rsidRDefault="00630E9B" w:rsidP="00630E9B">
            <w:pPr>
              <w:rPr>
                <w:rFonts w:ascii="Times New Roman" w:hAnsi="Times New Roman"/>
                <w:sz w:val="24"/>
                <w:szCs w:val="24"/>
              </w:rPr>
            </w:pPr>
            <w:r w:rsidRPr="00317064">
              <w:rPr>
                <w:rFonts w:ascii="Times New Roman" w:hAnsi="Times New Roman"/>
                <w:color w:val="000000" w:themeColor="text1"/>
                <w:sz w:val="24"/>
                <w:szCs w:val="24"/>
              </w:rPr>
              <w:t>Литература</w:t>
            </w:r>
            <w:r w:rsidRPr="00317064">
              <w:rPr>
                <w:rFonts w:ascii="Times New Roman" w:hAnsi="Times New Roman"/>
                <w:color w:val="000000" w:themeColor="text1"/>
                <w:sz w:val="24"/>
                <w:szCs w:val="24"/>
                <w:lang w:val="en-US"/>
              </w:rPr>
              <w:t>:</w:t>
            </w:r>
            <w:r w:rsidRPr="00317064">
              <w:rPr>
                <w:rFonts w:ascii="Times New Roman" w:hAnsi="Times New Roman"/>
                <w:color w:val="000000" w:themeColor="text1"/>
                <w:sz w:val="24"/>
                <w:szCs w:val="24"/>
              </w:rPr>
              <w:t xml:space="preserve"> раздел 8 № 3,4,6 раздел 9 № 4,6</w:t>
            </w:r>
          </w:p>
          <w:p w14:paraId="441DFB27" w14:textId="07E64AA7" w:rsidR="003C1F37" w:rsidRPr="00317064" w:rsidRDefault="003C1F37" w:rsidP="00DC3C1E">
            <w:pPr>
              <w:rPr>
                <w:rFonts w:ascii="Times New Roman" w:hAnsi="Times New Roman"/>
                <w:sz w:val="24"/>
                <w:szCs w:val="24"/>
              </w:rPr>
            </w:pPr>
          </w:p>
        </w:tc>
        <w:tc>
          <w:tcPr>
            <w:tcW w:w="1746" w:type="dxa"/>
          </w:tcPr>
          <w:p w14:paraId="4D38E0EE" w14:textId="77777777" w:rsidR="000415B2" w:rsidRPr="00317064" w:rsidRDefault="000415B2" w:rsidP="00026A59">
            <w:pPr>
              <w:pStyle w:val="Default"/>
              <w:jc w:val="both"/>
            </w:pPr>
            <w:r w:rsidRPr="00317064">
              <w:rPr>
                <w:color w:val="auto"/>
              </w:rPr>
              <w:t>Обсуждение ситуационных заданий и кейсов.</w:t>
            </w:r>
          </w:p>
        </w:tc>
      </w:tr>
      <w:tr w:rsidR="000415B2" w14:paraId="4846E3D9" w14:textId="77777777" w:rsidTr="001706C0">
        <w:tc>
          <w:tcPr>
            <w:tcW w:w="2235" w:type="dxa"/>
          </w:tcPr>
          <w:p w14:paraId="71D3478D" w14:textId="653E170D" w:rsidR="000415B2" w:rsidRPr="00317064" w:rsidRDefault="00317064" w:rsidP="001706C0">
            <w:pPr>
              <w:rPr>
                <w:rFonts w:ascii="Times New Roman" w:hAnsi="Times New Roman"/>
                <w:sz w:val="24"/>
                <w:szCs w:val="24"/>
              </w:rPr>
            </w:pPr>
            <w:r>
              <w:rPr>
                <w:rFonts w:ascii="Times New Roman" w:hAnsi="Times New Roman"/>
                <w:sz w:val="24"/>
                <w:szCs w:val="24"/>
              </w:rPr>
              <w:t xml:space="preserve">Тема 5. </w:t>
            </w:r>
            <w:r w:rsidR="001706C0" w:rsidRPr="00317064">
              <w:rPr>
                <w:rFonts w:ascii="Times New Roman" w:hAnsi="Times New Roman"/>
                <w:sz w:val="24"/>
                <w:szCs w:val="24"/>
              </w:rPr>
              <w:t>Анализ компаний нефинансового сектора</w:t>
            </w:r>
          </w:p>
        </w:tc>
        <w:tc>
          <w:tcPr>
            <w:tcW w:w="6079" w:type="dxa"/>
          </w:tcPr>
          <w:p w14:paraId="23F63A7E" w14:textId="72E5B9BA" w:rsidR="00630E9B" w:rsidRPr="00317064" w:rsidRDefault="00630E9B" w:rsidP="00630E9B">
            <w:pPr>
              <w:rPr>
                <w:rFonts w:ascii="Times New Roman" w:hAnsi="Times New Roman"/>
                <w:sz w:val="24"/>
                <w:szCs w:val="24"/>
              </w:rPr>
            </w:pPr>
            <w:r w:rsidRPr="00317064">
              <w:rPr>
                <w:rFonts w:ascii="Times New Roman" w:hAnsi="Times New Roman"/>
                <w:sz w:val="24"/>
                <w:szCs w:val="24"/>
              </w:rPr>
              <w:t>Анализ эмитента - компании нефинансового сектора. Обсуждение процесса проведения анализа эмитента. Выявление недооцененных акций.</w:t>
            </w:r>
          </w:p>
          <w:p w14:paraId="382EAAB2" w14:textId="721316A5" w:rsidR="00630E9B" w:rsidRPr="00317064" w:rsidRDefault="00630E9B" w:rsidP="00630E9B">
            <w:pPr>
              <w:rPr>
                <w:rFonts w:ascii="Times New Roman" w:hAnsi="Times New Roman"/>
                <w:sz w:val="24"/>
                <w:szCs w:val="24"/>
              </w:rPr>
            </w:pPr>
            <w:r w:rsidRPr="00317064">
              <w:rPr>
                <w:rFonts w:ascii="Times New Roman" w:hAnsi="Times New Roman"/>
                <w:sz w:val="24"/>
                <w:szCs w:val="24"/>
              </w:rPr>
              <w:t xml:space="preserve">Индивидуальное задание - проведение сравнительного анализа эмитентов отрасли. </w:t>
            </w:r>
          </w:p>
          <w:p w14:paraId="493A58D2" w14:textId="44CD2475" w:rsidR="000415B2" w:rsidRPr="00317064" w:rsidRDefault="00630E9B" w:rsidP="00630E9B">
            <w:pPr>
              <w:rPr>
                <w:rFonts w:ascii="Times New Roman" w:hAnsi="Times New Roman"/>
                <w:sz w:val="24"/>
                <w:szCs w:val="24"/>
              </w:rPr>
            </w:pPr>
            <w:r w:rsidRPr="00317064">
              <w:rPr>
                <w:rFonts w:ascii="Times New Roman" w:hAnsi="Times New Roman"/>
                <w:color w:val="000000" w:themeColor="text1"/>
                <w:sz w:val="24"/>
                <w:szCs w:val="24"/>
              </w:rPr>
              <w:t>Литература</w:t>
            </w:r>
            <w:r w:rsidRPr="00317064">
              <w:rPr>
                <w:rFonts w:ascii="Times New Roman" w:hAnsi="Times New Roman"/>
                <w:color w:val="000000" w:themeColor="text1"/>
                <w:sz w:val="24"/>
                <w:szCs w:val="24"/>
                <w:lang w:val="en-US"/>
              </w:rPr>
              <w:t>:</w:t>
            </w:r>
            <w:r w:rsidRPr="00317064">
              <w:rPr>
                <w:rFonts w:ascii="Times New Roman" w:hAnsi="Times New Roman"/>
                <w:color w:val="000000" w:themeColor="text1"/>
                <w:sz w:val="24"/>
                <w:szCs w:val="24"/>
              </w:rPr>
              <w:t xml:space="preserve"> раздел 8 № 2,4,6 раздел 9 № 1,8,9</w:t>
            </w:r>
          </w:p>
        </w:tc>
        <w:tc>
          <w:tcPr>
            <w:tcW w:w="1746" w:type="dxa"/>
          </w:tcPr>
          <w:p w14:paraId="5E6E4B2D" w14:textId="77777777" w:rsidR="000415B2" w:rsidRPr="00317064" w:rsidRDefault="000415B2" w:rsidP="00845936">
            <w:pPr>
              <w:pStyle w:val="Default"/>
            </w:pPr>
            <w:r w:rsidRPr="00317064">
              <w:rPr>
                <w:color w:val="auto"/>
              </w:rPr>
              <w:t>Обсуждение ситуационных заданий и кейсов/ Мозговой штурм по дискуссионны</w:t>
            </w:r>
            <w:r w:rsidRPr="00317064">
              <w:rPr>
                <w:color w:val="auto"/>
              </w:rPr>
              <w:lastRenderedPageBreak/>
              <w:t>м вопросам.</w:t>
            </w:r>
          </w:p>
        </w:tc>
      </w:tr>
      <w:tr w:rsidR="000415B2" w14:paraId="7980D7D9" w14:textId="77777777" w:rsidTr="001706C0">
        <w:tc>
          <w:tcPr>
            <w:tcW w:w="2235" w:type="dxa"/>
          </w:tcPr>
          <w:p w14:paraId="629FE840" w14:textId="71342B9A" w:rsidR="000415B2" w:rsidRPr="00317064" w:rsidRDefault="00317064" w:rsidP="001706C0">
            <w:pPr>
              <w:rPr>
                <w:rFonts w:ascii="Times New Roman" w:hAnsi="Times New Roman"/>
                <w:sz w:val="24"/>
                <w:szCs w:val="24"/>
              </w:rPr>
            </w:pPr>
            <w:r>
              <w:rPr>
                <w:rFonts w:ascii="Times New Roman" w:hAnsi="Times New Roman"/>
                <w:sz w:val="24"/>
                <w:szCs w:val="24"/>
              </w:rPr>
              <w:lastRenderedPageBreak/>
              <w:t xml:space="preserve">Тема 6. </w:t>
            </w:r>
            <w:r w:rsidR="001706C0" w:rsidRPr="00317064">
              <w:rPr>
                <w:rFonts w:ascii="Times New Roman" w:hAnsi="Times New Roman"/>
                <w:sz w:val="24"/>
                <w:szCs w:val="24"/>
              </w:rPr>
              <w:t>Анализ компаний финансового сектора</w:t>
            </w:r>
          </w:p>
        </w:tc>
        <w:tc>
          <w:tcPr>
            <w:tcW w:w="6079" w:type="dxa"/>
          </w:tcPr>
          <w:p w14:paraId="00EC7A40" w14:textId="4546BA51" w:rsidR="00BE4D21" w:rsidRDefault="00236F15" w:rsidP="00DC3C1E">
            <w:pPr>
              <w:rPr>
                <w:rFonts w:ascii="Times New Roman" w:hAnsi="Times New Roman"/>
                <w:sz w:val="24"/>
                <w:szCs w:val="24"/>
              </w:rPr>
            </w:pPr>
            <w:r w:rsidRPr="00317064">
              <w:rPr>
                <w:rFonts w:ascii="Times New Roman" w:hAnsi="Times New Roman"/>
                <w:sz w:val="24"/>
                <w:szCs w:val="24"/>
              </w:rPr>
              <w:t>Анализ эмитента - компании финансового сектора(банка). Индивидуальное задание – проведение анализа финансового состояния банка.</w:t>
            </w:r>
          </w:p>
          <w:p w14:paraId="456698A1" w14:textId="0BFA4536" w:rsidR="00BE4D21" w:rsidRDefault="00BE4D21" w:rsidP="00BE4D21">
            <w:pPr>
              <w:rPr>
                <w:rFonts w:ascii="Times New Roman" w:hAnsi="Times New Roman"/>
                <w:sz w:val="24"/>
                <w:szCs w:val="24"/>
              </w:rPr>
            </w:pPr>
          </w:p>
          <w:p w14:paraId="1B3DF19A" w14:textId="326A5146" w:rsidR="000415B2" w:rsidRPr="00BE4D21" w:rsidRDefault="00BE4D21" w:rsidP="00BE4D21">
            <w:pPr>
              <w:rPr>
                <w:rFonts w:ascii="Times New Roman" w:hAnsi="Times New Roman"/>
                <w:sz w:val="24"/>
                <w:szCs w:val="24"/>
              </w:rPr>
            </w:pPr>
            <w:r w:rsidRPr="00317064">
              <w:rPr>
                <w:rFonts w:ascii="Times New Roman" w:hAnsi="Times New Roman"/>
                <w:color w:val="000000" w:themeColor="text1"/>
                <w:sz w:val="24"/>
                <w:szCs w:val="24"/>
              </w:rPr>
              <w:t>Литература</w:t>
            </w:r>
            <w:r w:rsidRPr="00317064">
              <w:rPr>
                <w:rFonts w:ascii="Times New Roman" w:hAnsi="Times New Roman"/>
                <w:color w:val="000000" w:themeColor="text1"/>
                <w:sz w:val="24"/>
                <w:szCs w:val="24"/>
                <w:lang w:val="en-US"/>
              </w:rPr>
              <w:t>:</w:t>
            </w:r>
            <w:r w:rsidRPr="00317064">
              <w:rPr>
                <w:rFonts w:ascii="Times New Roman" w:hAnsi="Times New Roman"/>
                <w:color w:val="000000" w:themeColor="text1"/>
                <w:sz w:val="24"/>
                <w:szCs w:val="24"/>
              </w:rPr>
              <w:t xml:space="preserve"> раздел 8 № 2,4,6 раздел 9 № 1,8,9</w:t>
            </w:r>
          </w:p>
        </w:tc>
        <w:tc>
          <w:tcPr>
            <w:tcW w:w="1746" w:type="dxa"/>
          </w:tcPr>
          <w:p w14:paraId="1637E60A" w14:textId="1FD96B1C" w:rsidR="000415B2" w:rsidRPr="00317064" w:rsidRDefault="000415B2" w:rsidP="0061129F">
            <w:pPr>
              <w:pStyle w:val="Default"/>
            </w:pPr>
            <w:r w:rsidRPr="00317064">
              <w:rPr>
                <w:color w:val="auto"/>
              </w:rPr>
              <w:t>Обсуждение ситуационных заданий и кейсов/ Мозговой штурм по дискуссионным вопросам.</w:t>
            </w:r>
          </w:p>
        </w:tc>
      </w:tr>
    </w:tbl>
    <w:p w14:paraId="66A6B635" w14:textId="77777777" w:rsidR="000920BF" w:rsidRDefault="000920BF" w:rsidP="009D1EB3">
      <w:pPr>
        <w:pStyle w:val="Default"/>
        <w:spacing w:after="120"/>
        <w:rPr>
          <w:b/>
          <w:bCs/>
          <w:color w:val="auto"/>
          <w:sz w:val="28"/>
          <w:szCs w:val="28"/>
        </w:rPr>
      </w:pPr>
    </w:p>
    <w:p w14:paraId="24A8F6F5" w14:textId="77777777" w:rsidR="009D1EB3" w:rsidRPr="009D1EB3" w:rsidRDefault="009D1EB3" w:rsidP="009D1EB3">
      <w:pPr>
        <w:pStyle w:val="Default"/>
        <w:spacing w:after="120"/>
        <w:rPr>
          <w:b/>
          <w:bCs/>
          <w:color w:val="auto"/>
          <w:sz w:val="28"/>
          <w:szCs w:val="28"/>
        </w:rPr>
      </w:pPr>
      <w:r w:rsidRPr="009D1EB3">
        <w:rPr>
          <w:b/>
          <w:bCs/>
          <w:color w:val="auto"/>
          <w:sz w:val="28"/>
          <w:szCs w:val="28"/>
        </w:rPr>
        <w:t>6. Перечень учебно-методического обеспечения для самостоятельной работы обучающихся по дисциплине</w:t>
      </w:r>
    </w:p>
    <w:p w14:paraId="6454CE7D" w14:textId="5D8DE02F" w:rsidR="00CD0B2E" w:rsidRPr="00317064" w:rsidRDefault="009D1EB3" w:rsidP="00317064">
      <w:pPr>
        <w:pStyle w:val="Default"/>
        <w:spacing w:after="120"/>
        <w:rPr>
          <w:b/>
          <w:bCs/>
          <w:color w:val="auto"/>
          <w:sz w:val="28"/>
          <w:szCs w:val="28"/>
        </w:rPr>
      </w:pPr>
      <w:r w:rsidRPr="009D1EB3">
        <w:rPr>
          <w:b/>
          <w:bCs/>
          <w:color w:val="auto"/>
          <w:sz w:val="28"/>
          <w:szCs w:val="28"/>
        </w:rPr>
        <w:t>6.1. Перечень вопросов, отводимых на самостоятельное освоение дисциплины, формы внеаудиторной самостоятельной работы</w:t>
      </w:r>
    </w:p>
    <w:p w14:paraId="24827E95" w14:textId="77777777" w:rsidR="00CD0B2E" w:rsidRPr="00CD0B2E" w:rsidRDefault="00F407BC" w:rsidP="00317064">
      <w:pPr>
        <w:tabs>
          <w:tab w:val="right" w:pos="851"/>
        </w:tabs>
        <w:spacing w:after="0"/>
        <w:ind w:firstLine="709"/>
        <w:jc w:val="right"/>
        <w:rPr>
          <w:b/>
          <w:bCs/>
          <w:sz w:val="28"/>
          <w:szCs w:val="28"/>
        </w:rPr>
      </w:pPr>
      <w:r>
        <w:rPr>
          <w:rFonts w:ascii="Times New Roman" w:hAnsi="Times New Roman" w:cs="Times New Roman"/>
          <w:sz w:val="28"/>
          <w:szCs w:val="28"/>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4575"/>
        <w:gridCol w:w="2349"/>
      </w:tblGrid>
      <w:tr w:rsidR="00317064" w:rsidRPr="005532E3" w14:paraId="16A99A2D" w14:textId="77777777" w:rsidTr="00551E13">
        <w:tc>
          <w:tcPr>
            <w:tcW w:w="1566" w:type="pct"/>
            <w:shd w:val="clear" w:color="auto" w:fill="auto"/>
          </w:tcPr>
          <w:p w14:paraId="3D3EF205" w14:textId="0E06C0A9" w:rsidR="00317064" w:rsidRPr="00317064" w:rsidRDefault="00317064" w:rsidP="00317064">
            <w:pPr>
              <w:tabs>
                <w:tab w:val="right" w:pos="851"/>
              </w:tabs>
              <w:spacing w:after="0" w:line="240" w:lineRule="auto"/>
              <w:jc w:val="center"/>
              <w:rPr>
                <w:rFonts w:ascii="Times New Roman" w:hAnsi="Times New Roman" w:cs="Times New Roman"/>
                <w:b/>
                <w:sz w:val="24"/>
                <w:szCs w:val="24"/>
              </w:rPr>
            </w:pPr>
            <w:r w:rsidRPr="00317064">
              <w:rPr>
                <w:rFonts w:ascii="Times New Roman" w:hAnsi="Times New Roman" w:cs="Times New Roman"/>
                <w:b/>
                <w:sz w:val="24"/>
                <w:szCs w:val="24"/>
              </w:rPr>
              <w:t>Наименование тем (разделов) дисциплины</w:t>
            </w:r>
          </w:p>
        </w:tc>
        <w:tc>
          <w:tcPr>
            <w:tcW w:w="2269" w:type="pct"/>
            <w:shd w:val="clear" w:color="auto" w:fill="auto"/>
          </w:tcPr>
          <w:p w14:paraId="32D78621" w14:textId="5EA10BA5" w:rsidR="00317064" w:rsidRPr="00317064" w:rsidRDefault="00317064" w:rsidP="00317064">
            <w:pPr>
              <w:tabs>
                <w:tab w:val="right" w:pos="851"/>
              </w:tabs>
              <w:spacing w:after="0" w:line="240" w:lineRule="auto"/>
              <w:jc w:val="center"/>
              <w:rPr>
                <w:rFonts w:ascii="Times New Roman" w:hAnsi="Times New Roman" w:cs="Times New Roman"/>
                <w:b/>
                <w:sz w:val="24"/>
                <w:szCs w:val="24"/>
              </w:rPr>
            </w:pPr>
            <w:r w:rsidRPr="00317064">
              <w:rPr>
                <w:rFonts w:ascii="Times New Roman" w:hAnsi="Times New Roman" w:cs="Times New Roman"/>
                <w:b/>
                <w:sz w:val="24"/>
                <w:szCs w:val="24"/>
              </w:rPr>
              <w:t>Перечень вопросов, отводимых на самостоятельное освоение</w:t>
            </w:r>
          </w:p>
        </w:tc>
        <w:tc>
          <w:tcPr>
            <w:tcW w:w="1165" w:type="pct"/>
          </w:tcPr>
          <w:p w14:paraId="11417170" w14:textId="7364869E" w:rsidR="00317064" w:rsidRPr="00317064" w:rsidRDefault="00317064" w:rsidP="00317064">
            <w:pPr>
              <w:tabs>
                <w:tab w:val="right" w:pos="851"/>
              </w:tabs>
              <w:spacing w:after="0" w:line="240" w:lineRule="auto"/>
              <w:jc w:val="center"/>
              <w:rPr>
                <w:rFonts w:ascii="Times New Roman" w:hAnsi="Times New Roman" w:cs="Times New Roman"/>
                <w:b/>
                <w:sz w:val="24"/>
                <w:szCs w:val="24"/>
              </w:rPr>
            </w:pPr>
            <w:r w:rsidRPr="00317064">
              <w:rPr>
                <w:rFonts w:ascii="Times New Roman" w:hAnsi="Times New Roman" w:cs="Times New Roman"/>
                <w:b/>
                <w:sz w:val="24"/>
                <w:szCs w:val="24"/>
              </w:rPr>
              <w:t>Формы внеаудиторной самостоятельной работы</w:t>
            </w:r>
          </w:p>
        </w:tc>
      </w:tr>
      <w:tr w:rsidR="00135CBA" w:rsidRPr="005532E3" w14:paraId="70441CA6" w14:textId="77777777" w:rsidTr="00551E13">
        <w:tc>
          <w:tcPr>
            <w:tcW w:w="1566" w:type="pct"/>
            <w:shd w:val="clear" w:color="auto" w:fill="auto"/>
          </w:tcPr>
          <w:p w14:paraId="038C6494" w14:textId="37FC4478" w:rsidR="00135CBA" w:rsidRPr="00317064" w:rsidRDefault="00317064" w:rsidP="00317064">
            <w:pPr>
              <w:tabs>
                <w:tab w:val="right" w:pos="0"/>
              </w:tabs>
              <w:rPr>
                <w:rFonts w:ascii="Times New Roman" w:eastAsia="Times New Roman" w:hAnsi="Times New Roman"/>
                <w:snapToGrid w:val="0"/>
                <w:sz w:val="24"/>
                <w:szCs w:val="24"/>
              </w:rPr>
            </w:pPr>
            <w:r>
              <w:rPr>
                <w:rFonts w:ascii="Times New Roman" w:eastAsia="Times New Roman" w:hAnsi="Times New Roman"/>
                <w:bCs/>
                <w:sz w:val="24"/>
                <w:szCs w:val="24"/>
              </w:rPr>
              <w:t xml:space="preserve">Тема 1. </w:t>
            </w:r>
            <w:r w:rsidR="00551E13" w:rsidRPr="00317064">
              <w:rPr>
                <w:rFonts w:ascii="Times New Roman" w:eastAsia="Times New Roman" w:hAnsi="Times New Roman"/>
                <w:bCs/>
                <w:sz w:val="24"/>
                <w:szCs w:val="24"/>
              </w:rPr>
              <w:t>Теория циклических колебаний как основа фундаментального анализа</w:t>
            </w:r>
          </w:p>
        </w:tc>
        <w:tc>
          <w:tcPr>
            <w:tcW w:w="2269" w:type="pct"/>
            <w:shd w:val="clear" w:color="auto" w:fill="auto"/>
          </w:tcPr>
          <w:p w14:paraId="3BFB2608" w14:textId="77777777" w:rsidR="00135CBA" w:rsidRPr="00317064" w:rsidRDefault="00135CBA" w:rsidP="00317064">
            <w:pPr>
              <w:keepNext/>
              <w:rPr>
                <w:rFonts w:ascii="Times New Roman" w:hAnsi="Times New Roman"/>
                <w:sz w:val="24"/>
                <w:szCs w:val="24"/>
              </w:rPr>
            </w:pPr>
            <w:r w:rsidRPr="00317064">
              <w:rPr>
                <w:rFonts w:ascii="Times New Roman" w:eastAsia="Times New Roman" w:hAnsi="Times New Roman"/>
                <w:snapToGrid w:val="0"/>
                <w:sz w:val="24"/>
                <w:szCs w:val="24"/>
              </w:rPr>
              <w:t>Портфельная теория, Гипотеза эффективности рынка</w:t>
            </w:r>
          </w:p>
        </w:tc>
        <w:tc>
          <w:tcPr>
            <w:tcW w:w="1165" w:type="pct"/>
          </w:tcPr>
          <w:p w14:paraId="2CEED773" w14:textId="77777777" w:rsidR="00135CBA" w:rsidRPr="00317064" w:rsidRDefault="00135CBA" w:rsidP="00317064">
            <w:pPr>
              <w:pStyle w:val="Default"/>
              <w:rPr>
                <w:color w:val="auto"/>
              </w:rPr>
            </w:pPr>
            <w:r w:rsidRPr="00317064">
              <w:rPr>
                <w:color w:val="auto"/>
              </w:rPr>
              <w:t>работа с конспектом лекции; </w:t>
            </w:r>
          </w:p>
          <w:p w14:paraId="61CC28BF" w14:textId="77777777" w:rsidR="00135CBA" w:rsidRPr="00317064" w:rsidRDefault="00135CBA" w:rsidP="00317064">
            <w:pPr>
              <w:pStyle w:val="Default"/>
            </w:pPr>
            <w:r w:rsidRPr="00317064">
              <w:rPr>
                <w:color w:val="auto"/>
              </w:rPr>
              <w:t>подготовка тезисов сообщений к выступлению на семинаре;</w:t>
            </w:r>
          </w:p>
        </w:tc>
      </w:tr>
      <w:tr w:rsidR="00135CBA" w:rsidRPr="005532E3" w14:paraId="50E27FEB" w14:textId="77777777" w:rsidTr="00551E13">
        <w:tc>
          <w:tcPr>
            <w:tcW w:w="1566" w:type="pct"/>
            <w:shd w:val="clear" w:color="auto" w:fill="auto"/>
          </w:tcPr>
          <w:p w14:paraId="000BF06A" w14:textId="02DC9C51" w:rsidR="00135CBA" w:rsidRPr="00317064" w:rsidRDefault="00317064" w:rsidP="00317064">
            <w:pPr>
              <w:tabs>
                <w:tab w:val="right" w:pos="0"/>
              </w:tabs>
              <w:rPr>
                <w:rFonts w:ascii="Times New Roman" w:eastAsia="Times New Roman" w:hAnsi="Times New Roman"/>
                <w:bCs/>
                <w:sz w:val="24"/>
                <w:szCs w:val="24"/>
              </w:rPr>
            </w:pPr>
            <w:r>
              <w:rPr>
                <w:rFonts w:ascii="Times New Roman" w:eastAsia="Times New Roman" w:hAnsi="Times New Roman"/>
                <w:bCs/>
                <w:sz w:val="24"/>
                <w:szCs w:val="24"/>
              </w:rPr>
              <w:t xml:space="preserve">Тема 2. </w:t>
            </w:r>
            <w:r w:rsidR="00551E13" w:rsidRPr="00317064">
              <w:rPr>
                <w:rFonts w:ascii="Times New Roman" w:eastAsia="Times New Roman" w:hAnsi="Times New Roman"/>
                <w:bCs/>
                <w:sz w:val="24"/>
                <w:szCs w:val="24"/>
              </w:rPr>
              <w:t>Концепция фундаментального анализа</w:t>
            </w:r>
          </w:p>
        </w:tc>
        <w:tc>
          <w:tcPr>
            <w:tcW w:w="2269" w:type="pct"/>
            <w:shd w:val="clear" w:color="auto" w:fill="auto"/>
          </w:tcPr>
          <w:p w14:paraId="6512B965" w14:textId="77777777" w:rsidR="00135CBA" w:rsidRPr="00317064" w:rsidRDefault="00135CBA" w:rsidP="00317064">
            <w:pPr>
              <w:keepNext/>
              <w:rPr>
                <w:rFonts w:ascii="Times New Roman" w:eastAsia="Times New Roman" w:hAnsi="Times New Roman"/>
                <w:snapToGrid w:val="0"/>
                <w:sz w:val="24"/>
                <w:szCs w:val="24"/>
              </w:rPr>
            </w:pPr>
            <w:r w:rsidRPr="00317064">
              <w:rPr>
                <w:rFonts w:ascii="Times New Roman" w:eastAsia="Times New Roman" w:hAnsi="Times New Roman"/>
                <w:snapToGrid w:val="0"/>
                <w:sz w:val="24"/>
                <w:szCs w:val="24"/>
              </w:rPr>
              <w:t>Мировой перелив капитала, международные валютно-кредитные отношения</w:t>
            </w:r>
          </w:p>
        </w:tc>
        <w:tc>
          <w:tcPr>
            <w:tcW w:w="1165" w:type="pct"/>
          </w:tcPr>
          <w:p w14:paraId="1A5F3BF3" w14:textId="77777777" w:rsidR="00135CBA" w:rsidRPr="00317064" w:rsidRDefault="00135CBA" w:rsidP="00317064">
            <w:pPr>
              <w:pStyle w:val="Default"/>
              <w:rPr>
                <w:rFonts w:eastAsia="Times New Roman" w:cstheme="minorBidi"/>
                <w:snapToGrid w:val="0"/>
                <w:color w:val="auto"/>
              </w:rPr>
            </w:pPr>
            <w:r w:rsidRPr="00317064">
              <w:rPr>
                <w:rFonts w:eastAsia="Times New Roman" w:cstheme="minorBidi"/>
                <w:snapToGrid w:val="0"/>
                <w:color w:val="auto"/>
              </w:rPr>
              <w:t>работа с конспектом лекции; </w:t>
            </w:r>
          </w:p>
          <w:p w14:paraId="528B9BBD" w14:textId="77777777" w:rsidR="00135CBA" w:rsidRPr="00317064" w:rsidRDefault="00135CBA" w:rsidP="00317064">
            <w:pPr>
              <w:pStyle w:val="Default"/>
              <w:rPr>
                <w:rFonts w:eastAsia="Times New Roman" w:cstheme="minorBidi"/>
                <w:snapToGrid w:val="0"/>
                <w:color w:val="auto"/>
              </w:rPr>
            </w:pPr>
            <w:r w:rsidRPr="00317064">
              <w:rPr>
                <w:rFonts w:eastAsia="Times New Roman" w:cstheme="minorBidi"/>
                <w:snapToGrid w:val="0"/>
                <w:color w:val="auto"/>
              </w:rPr>
              <w:t>подготовка тезисов сообщений к выступлению на семинаре;</w:t>
            </w:r>
          </w:p>
        </w:tc>
      </w:tr>
      <w:tr w:rsidR="00135CBA" w:rsidRPr="005532E3" w14:paraId="1D9160F0" w14:textId="77777777" w:rsidTr="00551E13">
        <w:tc>
          <w:tcPr>
            <w:tcW w:w="1566" w:type="pct"/>
            <w:shd w:val="clear" w:color="auto" w:fill="auto"/>
          </w:tcPr>
          <w:p w14:paraId="1C52478B" w14:textId="10FF899A" w:rsidR="00135CBA" w:rsidRPr="00317064" w:rsidRDefault="00317064" w:rsidP="00317064">
            <w:pPr>
              <w:tabs>
                <w:tab w:val="right" w:pos="0"/>
              </w:tabs>
              <w:rPr>
                <w:rFonts w:ascii="Times New Roman" w:eastAsia="Times New Roman" w:hAnsi="Times New Roman"/>
                <w:bCs/>
                <w:sz w:val="24"/>
                <w:szCs w:val="24"/>
              </w:rPr>
            </w:pPr>
            <w:r>
              <w:rPr>
                <w:rFonts w:ascii="Times New Roman" w:eastAsia="Times New Roman" w:hAnsi="Times New Roman"/>
                <w:bCs/>
                <w:sz w:val="24"/>
                <w:szCs w:val="24"/>
              </w:rPr>
              <w:t xml:space="preserve">Тема 3. </w:t>
            </w:r>
            <w:r w:rsidR="00135CBA" w:rsidRPr="00317064">
              <w:rPr>
                <w:rFonts w:ascii="Times New Roman" w:eastAsia="Times New Roman" w:hAnsi="Times New Roman"/>
                <w:bCs/>
                <w:sz w:val="24"/>
                <w:szCs w:val="24"/>
              </w:rPr>
              <w:t>Макроэкономический анализ.</w:t>
            </w:r>
            <w:r w:rsidR="00551E13" w:rsidRPr="00317064">
              <w:rPr>
                <w:rFonts w:ascii="Times New Roman" w:eastAsia="Times New Roman" w:hAnsi="Times New Roman"/>
                <w:bCs/>
                <w:sz w:val="24"/>
                <w:szCs w:val="24"/>
              </w:rPr>
              <w:t xml:space="preserve"> </w:t>
            </w:r>
            <w:r w:rsidR="00135CBA" w:rsidRPr="00317064">
              <w:rPr>
                <w:rFonts w:ascii="Times New Roman" w:eastAsia="Times New Roman" w:hAnsi="Times New Roman"/>
                <w:bCs/>
                <w:sz w:val="24"/>
                <w:szCs w:val="24"/>
              </w:rPr>
              <w:t>Экономические индикаторы</w:t>
            </w:r>
          </w:p>
        </w:tc>
        <w:tc>
          <w:tcPr>
            <w:tcW w:w="2269" w:type="pct"/>
            <w:shd w:val="clear" w:color="auto" w:fill="auto"/>
          </w:tcPr>
          <w:p w14:paraId="1B8F6BED" w14:textId="01030D21" w:rsidR="00135CBA" w:rsidRPr="00317064" w:rsidRDefault="00135CBA" w:rsidP="00317064">
            <w:pPr>
              <w:keepNext/>
              <w:rPr>
                <w:rFonts w:ascii="Times New Roman" w:eastAsia="Times New Roman" w:hAnsi="Times New Roman"/>
                <w:snapToGrid w:val="0"/>
                <w:sz w:val="24"/>
                <w:szCs w:val="24"/>
              </w:rPr>
            </w:pPr>
            <w:r w:rsidRPr="00317064">
              <w:rPr>
                <w:rFonts w:ascii="Times New Roman" w:eastAsia="Times New Roman" w:hAnsi="Times New Roman"/>
                <w:snapToGrid w:val="0"/>
                <w:sz w:val="24"/>
                <w:szCs w:val="24"/>
              </w:rPr>
              <w:t>Анализ поведенческих индикаторов</w:t>
            </w:r>
            <w:r w:rsidR="00551E13" w:rsidRPr="00317064">
              <w:rPr>
                <w:rFonts w:ascii="Times New Roman" w:eastAsia="Times New Roman" w:hAnsi="Times New Roman"/>
                <w:snapToGrid w:val="0"/>
                <w:sz w:val="24"/>
                <w:szCs w:val="24"/>
              </w:rPr>
              <w:t>.</w:t>
            </w:r>
            <w:r w:rsidRPr="00317064">
              <w:rPr>
                <w:rFonts w:ascii="Times New Roman" w:eastAsia="Times New Roman" w:hAnsi="Times New Roman"/>
                <w:snapToGrid w:val="0"/>
                <w:sz w:val="24"/>
                <w:szCs w:val="24"/>
              </w:rPr>
              <w:t xml:space="preserve"> </w:t>
            </w:r>
            <w:r w:rsidR="00551E13" w:rsidRPr="00317064">
              <w:rPr>
                <w:rFonts w:ascii="Times New Roman" w:eastAsia="Times New Roman" w:hAnsi="Times New Roman"/>
                <w:snapToGrid w:val="0"/>
                <w:sz w:val="24"/>
                <w:szCs w:val="24"/>
              </w:rPr>
              <w:t>Принципы расчета отдельных макроэкономических индикаторов</w:t>
            </w:r>
          </w:p>
        </w:tc>
        <w:tc>
          <w:tcPr>
            <w:tcW w:w="1165" w:type="pct"/>
          </w:tcPr>
          <w:p w14:paraId="682C2110" w14:textId="77777777" w:rsidR="00135CBA" w:rsidRPr="00317064" w:rsidRDefault="00135CBA" w:rsidP="00317064">
            <w:pPr>
              <w:pStyle w:val="Default"/>
              <w:rPr>
                <w:rFonts w:eastAsia="Times New Roman" w:cstheme="minorBidi"/>
                <w:snapToGrid w:val="0"/>
                <w:color w:val="auto"/>
              </w:rPr>
            </w:pPr>
            <w:r w:rsidRPr="00317064">
              <w:rPr>
                <w:rFonts w:eastAsia="Times New Roman" w:cstheme="minorBidi"/>
                <w:snapToGrid w:val="0"/>
                <w:color w:val="auto"/>
              </w:rPr>
              <w:t>работа с конспектом лекции; </w:t>
            </w:r>
          </w:p>
          <w:p w14:paraId="7FFD44F7" w14:textId="77777777" w:rsidR="00135CBA" w:rsidRPr="00317064" w:rsidRDefault="00135CBA" w:rsidP="00317064">
            <w:pPr>
              <w:pStyle w:val="Default"/>
              <w:rPr>
                <w:rFonts w:eastAsia="Times New Roman" w:cstheme="minorBidi"/>
                <w:snapToGrid w:val="0"/>
                <w:color w:val="auto"/>
              </w:rPr>
            </w:pPr>
            <w:r w:rsidRPr="00317064">
              <w:rPr>
                <w:rFonts w:eastAsia="Times New Roman" w:cstheme="minorBidi"/>
                <w:snapToGrid w:val="0"/>
                <w:color w:val="auto"/>
              </w:rPr>
              <w:t>подготовка тезисов сообщений к выступлению на семинаре;</w:t>
            </w:r>
          </w:p>
          <w:p w14:paraId="324BB5FC" w14:textId="77777777" w:rsidR="00135CBA" w:rsidRPr="00317064" w:rsidRDefault="00135CBA" w:rsidP="00317064">
            <w:pPr>
              <w:tabs>
                <w:tab w:val="right" w:pos="851"/>
              </w:tabs>
              <w:spacing w:after="0" w:line="240" w:lineRule="auto"/>
              <w:rPr>
                <w:rFonts w:ascii="Times New Roman" w:eastAsia="Times New Roman" w:hAnsi="Times New Roman"/>
                <w:snapToGrid w:val="0"/>
                <w:sz w:val="24"/>
                <w:szCs w:val="24"/>
              </w:rPr>
            </w:pPr>
            <w:r w:rsidRPr="00317064">
              <w:rPr>
                <w:rFonts w:ascii="Times New Roman" w:eastAsia="Times New Roman" w:hAnsi="Times New Roman"/>
                <w:snapToGrid w:val="0"/>
                <w:sz w:val="24"/>
                <w:szCs w:val="24"/>
              </w:rPr>
              <w:t>изучение нормативных материалов</w:t>
            </w:r>
          </w:p>
        </w:tc>
      </w:tr>
      <w:tr w:rsidR="00135CBA" w:rsidRPr="005532E3" w14:paraId="08E6C049" w14:textId="77777777" w:rsidTr="00551E13">
        <w:tc>
          <w:tcPr>
            <w:tcW w:w="1566" w:type="pct"/>
            <w:shd w:val="clear" w:color="auto" w:fill="auto"/>
          </w:tcPr>
          <w:p w14:paraId="2E334748" w14:textId="7BDBE97E" w:rsidR="00135CBA" w:rsidRPr="00317064" w:rsidRDefault="00DC5265" w:rsidP="00317064">
            <w:pPr>
              <w:tabs>
                <w:tab w:val="right" w:pos="0"/>
              </w:tabs>
              <w:rPr>
                <w:rFonts w:eastAsiaTheme="minorHAnsi"/>
                <w:sz w:val="24"/>
                <w:szCs w:val="24"/>
                <w:lang w:eastAsia="en-US"/>
              </w:rPr>
            </w:pPr>
            <w:r>
              <w:rPr>
                <w:rFonts w:ascii="Times New Roman" w:eastAsia="Times New Roman" w:hAnsi="Times New Roman"/>
                <w:bCs/>
                <w:sz w:val="24"/>
                <w:szCs w:val="24"/>
              </w:rPr>
              <w:t xml:space="preserve">Тема 4. </w:t>
            </w:r>
            <w:r w:rsidR="00135CBA" w:rsidRPr="00317064">
              <w:rPr>
                <w:rFonts w:ascii="Times New Roman" w:eastAsia="Times New Roman" w:hAnsi="Times New Roman"/>
                <w:bCs/>
                <w:sz w:val="24"/>
                <w:szCs w:val="24"/>
              </w:rPr>
              <w:t>Отраслевой анализ</w:t>
            </w:r>
          </w:p>
        </w:tc>
        <w:tc>
          <w:tcPr>
            <w:tcW w:w="2269" w:type="pct"/>
            <w:shd w:val="clear" w:color="auto" w:fill="auto"/>
          </w:tcPr>
          <w:p w14:paraId="004270CC" w14:textId="77777777" w:rsidR="00135CBA" w:rsidRPr="00317064" w:rsidRDefault="00135CBA" w:rsidP="00317064">
            <w:pPr>
              <w:keepNext/>
              <w:rPr>
                <w:rFonts w:ascii="Times New Roman" w:eastAsia="Times New Roman" w:hAnsi="Times New Roman"/>
                <w:snapToGrid w:val="0"/>
                <w:sz w:val="24"/>
                <w:szCs w:val="24"/>
              </w:rPr>
            </w:pPr>
            <w:r w:rsidRPr="00317064">
              <w:rPr>
                <w:rFonts w:ascii="Times New Roman" w:eastAsia="Times New Roman" w:hAnsi="Times New Roman"/>
                <w:snapToGrid w:val="0"/>
                <w:sz w:val="24"/>
                <w:szCs w:val="24"/>
              </w:rPr>
              <w:t>Исследование инвестиционного потенциала отдельных отраслей.</w:t>
            </w:r>
          </w:p>
          <w:p w14:paraId="0FEDFB35" w14:textId="77777777" w:rsidR="00135CBA" w:rsidRPr="00317064" w:rsidRDefault="00135CBA" w:rsidP="00317064">
            <w:pPr>
              <w:keepNext/>
              <w:rPr>
                <w:rFonts w:ascii="Times New Roman" w:eastAsia="Times New Roman" w:hAnsi="Times New Roman"/>
                <w:snapToGrid w:val="0"/>
                <w:sz w:val="24"/>
                <w:szCs w:val="24"/>
              </w:rPr>
            </w:pPr>
            <w:r w:rsidRPr="00317064">
              <w:rPr>
                <w:rFonts w:ascii="Times New Roman" w:eastAsia="Times New Roman" w:hAnsi="Times New Roman"/>
                <w:snapToGrid w:val="0"/>
                <w:sz w:val="24"/>
                <w:szCs w:val="24"/>
              </w:rPr>
              <w:t>Изучение литературы по сравнительному анализу эмитентов.</w:t>
            </w:r>
          </w:p>
          <w:p w14:paraId="37CAE378" w14:textId="77777777" w:rsidR="00135CBA" w:rsidRPr="00317064" w:rsidRDefault="00135CBA" w:rsidP="00317064">
            <w:pPr>
              <w:keepNext/>
              <w:rPr>
                <w:rFonts w:ascii="Times New Roman" w:eastAsia="Times New Roman" w:hAnsi="Times New Roman"/>
                <w:snapToGrid w:val="0"/>
                <w:sz w:val="24"/>
                <w:szCs w:val="24"/>
              </w:rPr>
            </w:pPr>
          </w:p>
        </w:tc>
        <w:tc>
          <w:tcPr>
            <w:tcW w:w="1165" w:type="pct"/>
          </w:tcPr>
          <w:p w14:paraId="7D8531D0" w14:textId="77777777" w:rsidR="00135CBA" w:rsidRPr="00317064" w:rsidRDefault="00135CBA" w:rsidP="00317064">
            <w:pPr>
              <w:pStyle w:val="Default"/>
              <w:rPr>
                <w:rFonts w:eastAsia="Times New Roman" w:cstheme="minorBidi"/>
                <w:snapToGrid w:val="0"/>
                <w:color w:val="auto"/>
              </w:rPr>
            </w:pPr>
            <w:r w:rsidRPr="00317064">
              <w:rPr>
                <w:rFonts w:eastAsia="Times New Roman" w:cstheme="minorBidi"/>
                <w:snapToGrid w:val="0"/>
                <w:color w:val="auto"/>
              </w:rPr>
              <w:t>работа с конспектом лекции; </w:t>
            </w:r>
          </w:p>
          <w:p w14:paraId="79D4E5F4" w14:textId="77777777" w:rsidR="00135CBA" w:rsidRPr="00317064" w:rsidRDefault="00135CBA" w:rsidP="00317064">
            <w:pPr>
              <w:pStyle w:val="Default"/>
              <w:rPr>
                <w:rFonts w:eastAsia="Times New Roman" w:cstheme="minorBidi"/>
                <w:snapToGrid w:val="0"/>
                <w:color w:val="auto"/>
              </w:rPr>
            </w:pPr>
            <w:r w:rsidRPr="00317064">
              <w:rPr>
                <w:rFonts w:eastAsia="Times New Roman" w:cstheme="minorBidi"/>
                <w:snapToGrid w:val="0"/>
                <w:color w:val="auto"/>
              </w:rPr>
              <w:t>подготовка тезисов сообщений к выступлению на семинаре;</w:t>
            </w:r>
          </w:p>
          <w:p w14:paraId="7786C955" w14:textId="77777777" w:rsidR="00135CBA" w:rsidRPr="00317064" w:rsidRDefault="00135CBA" w:rsidP="00317064">
            <w:pPr>
              <w:tabs>
                <w:tab w:val="right" w:pos="851"/>
              </w:tabs>
              <w:spacing w:after="0" w:line="240" w:lineRule="auto"/>
              <w:rPr>
                <w:rFonts w:ascii="Times New Roman" w:eastAsia="Times New Roman" w:hAnsi="Times New Roman"/>
                <w:snapToGrid w:val="0"/>
                <w:sz w:val="24"/>
                <w:szCs w:val="24"/>
              </w:rPr>
            </w:pPr>
            <w:r w:rsidRPr="00317064">
              <w:rPr>
                <w:rFonts w:ascii="Times New Roman" w:eastAsia="Times New Roman" w:hAnsi="Times New Roman"/>
                <w:snapToGrid w:val="0"/>
                <w:sz w:val="24"/>
                <w:szCs w:val="24"/>
              </w:rPr>
              <w:t>изучение нормативных материалов</w:t>
            </w:r>
          </w:p>
        </w:tc>
      </w:tr>
      <w:tr w:rsidR="00135CBA" w:rsidRPr="005532E3" w14:paraId="576A4B7F" w14:textId="77777777" w:rsidTr="00551E13">
        <w:tc>
          <w:tcPr>
            <w:tcW w:w="1566" w:type="pct"/>
            <w:shd w:val="clear" w:color="auto" w:fill="auto"/>
          </w:tcPr>
          <w:p w14:paraId="176B747B" w14:textId="623E7EC1" w:rsidR="00135CBA" w:rsidRPr="00317064" w:rsidRDefault="00DC5265" w:rsidP="00317064">
            <w:pPr>
              <w:tabs>
                <w:tab w:val="right" w:pos="0"/>
              </w:tabs>
              <w:rPr>
                <w:rFonts w:eastAsiaTheme="minorHAnsi"/>
                <w:bCs/>
                <w:sz w:val="24"/>
                <w:szCs w:val="24"/>
                <w:lang w:eastAsia="en-US"/>
              </w:rPr>
            </w:pPr>
            <w:r>
              <w:rPr>
                <w:rFonts w:ascii="Times New Roman" w:eastAsia="Times New Roman" w:hAnsi="Times New Roman"/>
                <w:bCs/>
                <w:sz w:val="24"/>
                <w:szCs w:val="24"/>
              </w:rPr>
              <w:lastRenderedPageBreak/>
              <w:t xml:space="preserve">Тема 5. </w:t>
            </w:r>
            <w:r w:rsidR="00551E13" w:rsidRPr="00317064">
              <w:rPr>
                <w:rFonts w:ascii="Times New Roman" w:eastAsia="Times New Roman" w:hAnsi="Times New Roman"/>
                <w:bCs/>
                <w:sz w:val="24"/>
                <w:szCs w:val="24"/>
              </w:rPr>
              <w:t>Анализ компаний нефинансового сектора</w:t>
            </w:r>
          </w:p>
        </w:tc>
        <w:tc>
          <w:tcPr>
            <w:tcW w:w="2269" w:type="pct"/>
            <w:shd w:val="clear" w:color="auto" w:fill="auto"/>
          </w:tcPr>
          <w:p w14:paraId="106062DC" w14:textId="11BDE403" w:rsidR="00135CBA" w:rsidRPr="00317064" w:rsidRDefault="00135CBA" w:rsidP="00317064">
            <w:pPr>
              <w:keepNext/>
              <w:rPr>
                <w:rFonts w:ascii="Times New Roman" w:eastAsia="Times New Roman" w:hAnsi="Times New Roman"/>
                <w:snapToGrid w:val="0"/>
                <w:sz w:val="24"/>
                <w:szCs w:val="24"/>
              </w:rPr>
            </w:pPr>
            <w:r w:rsidRPr="00317064">
              <w:rPr>
                <w:rFonts w:ascii="Times New Roman" w:eastAsia="Times New Roman" w:hAnsi="Times New Roman"/>
                <w:snapToGrid w:val="0"/>
                <w:sz w:val="24"/>
                <w:szCs w:val="24"/>
              </w:rPr>
              <w:t>Определение теоретической стоимости акций</w:t>
            </w:r>
            <w:r w:rsidR="00551E13" w:rsidRPr="00317064">
              <w:rPr>
                <w:rFonts w:ascii="Times New Roman" w:eastAsia="Times New Roman" w:hAnsi="Times New Roman"/>
                <w:snapToGrid w:val="0"/>
                <w:sz w:val="24"/>
                <w:szCs w:val="24"/>
              </w:rPr>
              <w:t xml:space="preserve"> компании нефинансового сектора</w:t>
            </w:r>
          </w:p>
        </w:tc>
        <w:tc>
          <w:tcPr>
            <w:tcW w:w="1165" w:type="pct"/>
          </w:tcPr>
          <w:p w14:paraId="5CBD5308" w14:textId="77777777" w:rsidR="00135CBA" w:rsidRPr="00317064" w:rsidRDefault="00135CBA" w:rsidP="00317064">
            <w:pPr>
              <w:pStyle w:val="Default"/>
              <w:rPr>
                <w:rFonts w:eastAsia="Times New Roman" w:cstheme="minorBidi"/>
                <w:snapToGrid w:val="0"/>
                <w:color w:val="auto"/>
              </w:rPr>
            </w:pPr>
            <w:r w:rsidRPr="00317064">
              <w:rPr>
                <w:rFonts w:eastAsia="Times New Roman" w:cstheme="minorBidi"/>
                <w:snapToGrid w:val="0"/>
                <w:color w:val="auto"/>
              </w:rPr>
              <w:t>работа с конспектом лекции; </w:t>
            </w:r>
          </w:p>
          <w:p w14:paraId="66275430" w14:textId="77777777" w:rsidR="00135CBA" w:rsidRPr="00317064" w:rsidRDefault="00135CBA" w:rsidP="00317064">
            <w:pPr>
              <w:pStyle w:val="Default"/>
              <w:rPr>
                <w:rFonts w:eastAsia="Times New Roman" w:cstheme="minorBidi"/>
                <w:snapToGrid w:val="0"/>
                <w:color w:val="auto"/>
              </w:rPr>
            </w:pPr>
            <w:r w:rsidRPr="00317064">
              <w:rPr>
                <w:rFonts w:eastAsia="Times New Roman" w:cstheme="minorBidi"/>
                <w:snapToGrid w:val="0"/>
                <w:color w:val="auto"/>
              </w:rPr>
              <w:t>подготовка тезисов сообщений к выступлению на семинаре;</w:t>
            </w:r>
          </w:p>
          <w:p w14:paraId="0DD5A010" w14:textId="77777777" w:rsidR="00135CBA" w:rsidRPr="00317064" w:rsidRDefault="00135CBA" w:rsidP="00317064">
            <w:pPr>
              <w:tabs>
                <w:tab w:val="right" w:pos="851"/>
              </w:tabs>
              <w:spacing w:after="0" w:line="240" w:lineRule="auto"/>
              <w:rPr>
                <w:rFonts w:ascii="Times New Roman" w:eastAsia="Times New Roman" w:hAnsi="Times New Roman"/>
                <w:snapToGrid w:val="0"/>
                <w:sz w:val="24"/>
                <w:szCs w:val="24"/>
              </w:rPr>
            </w:pPr>
            <w:r w:rsidRPr="00317064">
              <w:rPr>
                <w:rFonts w:ascii="Times New Roman" w:eastAsia="Times New Roman" w:hAnsi="Times New Roman"/>
                <w:snapToGrid w:val="0"/>
                <w:sz w:val="24"/>
                <w:szCs w:val="24"/>
              </w:rPr>
              <w:t>изучение нормативных материалов</w:t>
            </w:r>
          </w:p>
        </w:tc>
      </w:tr>
      <w:tr w:rsidR="00135CBA" w:rsidRPr="005532E3" w14:paraId="13E32602" w14:textId="77777777" w:rsidTr="00551E13">
        <w:tc>
          <w:tcPr>
            <w:tcW w:w="1566" w:type="pct"/>
            <w:shd w:val="clear" w:color="auto" w:fill="auto"/>
          </w:tcPr>
          <w:p w14:paraId="23DF1E21" w14:textId="41E2F184" w:rsidR="00135CBA" w:rsidRPr="00317064" w:rsidRDefault="00DC5265" w:rsidP="00317064">
            <w:pPr>
              <w:tabs>
                <w:tab w:val="right" w:pos="0"/>
              </w:tabs>
              <w:rPr>
                <w:rFonts w:eastAsiaTheme="minorHAnsi"/>
                <w:sz w:val="24"/>
                <w:szCs w:val="24"/>
                <w:lang w:eastAsia="en-US"/>
              </w:rPr>
            </w:pPr>
            <w:r>
              <w:rPr>
                <w:rFonts w:ascii="Times New Roman" w:eastAsia="Times New Roman" w:hAnsi="Times New Roman"/>
                <w:bCs/>
                <w:sz w:val="24"/>
                <w:szCs w:val="24"/>
              </w:rPr>
              <w:t xml:space="preserve">Тема 6. </w:t>
            </w:r>
            <w:r w:rsidR="00551E13" w:rsidRPr="00317064">
              <w:rPr>
                <w:rFonts w:ascii="Times New Roman" w:eastAsia="Times New Roman" w:hAnsi="Times New Roman"/>
                <w:bCs/>
                <w:sz w:val="24"/>
                <w:szCs w:val="24"/>
              </w:rPr>
              <w:t>Анализ компаний финансового сектора</w:t>
            </w:r>
          </w:p>
        </w:tc>
        <w:tc>
          <w:tcPr>
            <w:tcW w:w="2269" w:type="pct"/>
            <w:shd w:val="clear" w:color="auto" w:fill="auto"/>
          </w:tcPr>
          <w:p w14:paraId="4193AD68" w14:textId="05F08970" w:rsidR="00135CBA" w:rsidRPr="00317064" w:rsidRDefault="00551E13" w:rsidP="00317064">
            <w:pPr>
              <w:keepNext/>
              <w:rPr>
                <w:rFonts w:ascii="Times New Roman" w:eastAsia="Times New Roman" w:hAnsi="Times New Roman"/>
                <w:snapToGrid w:val="0"/>
                <w:sz w:val="24"/>
                <w:szCs w:val="24"/>
              </w:rPr>
            </w:pPr>
            <w:r w:rsidRPr="00317064">
              <w:rPr>
                <w:rFonts w:ascii="Times New Roman" w:eastAsia="Times New Roman" w:hAnsi="Times New Roman"/>
                <w:snapToGrid w:val="0"/>
                <w:sz w:val="24"/>
                <w:szCs w:val="24"/>
              </w:rPr>
              <w:t>Определение теоретической стоимости акций банка</w:t>
            </w:r>
          </w:p>
        </w:tc>
        <w:tc>
          <w:tcPr>
            <w:tcW w:w="1165" w:type="pct"/>
          </w:tcPr>
          <w:p w14:paraId="59704B51" w14:textId="77777777" w:rsidR="00135CBA" w:rsidRPr="00317064" w:rsidRDefault="00135CBA" w:rsidP="00317064">
            <w:pPr>
              <w:pStyle w:val="Default"/>
              <w:rPr>
                <w:rFonts w:eastAsia="Times New Roman" w:cstheme="minorBidi"/>
                <w:snapToGrid w:val="0"/>
                <w:color w:val="auto"/>
              </w:rPr>
            </w:pPr>
            <w:r w:rsidRPr="00317064">
              <w:rPr>
                <w:rFonts w:eastAsia="Times New Roman" w:cstheme="minorBidi"/>
                <w:snapToGrid w:val="0"/>
                <w:color w:val="auto"/>
              </w:rPr>
              <w:t>работа с конспектом лекции; </w:t>
            </w:r>
          </w:p>
          <w:p w14:paraId="440648C7" w14:textId="77777777" w:rsidR="00135CBA" w:rsidRPr="00317064" w:rsidRDefault="00135CBA" w:rsidP="00317064">
            <w:pPr>
              <w:pStyle w:val="Default"/>
              <w:rPr>
                <w:rFonts w:eastAsia="Times New Roman" w:cstheme="minorBidi"/>
                <w:snapToGrid w:val="0"/>
                <w:color w:val="auto"/>
              </w:rPr>
            </w:pPr>
            <w:r w:rsidRPr="00317064">
              <w:rPr>
                <w:rFonts w:eastAsia="Times New Roman" w:cstheme="minorBidi"/>
                <w:snapToGrid w:val="0"/>
                <w:color w:val="auto"/>
              </w:rPr>
              <w:t>подготовка тезисов сообщений к выступлению на семинаре;</w:t>
            </w:r>
          </w:p>
          <w:p w14:paraId="4022D8C7" w14:textId="77777777" w:rsidR="00135CBA" w:rsidRPr="00317064" w:rsidRDefault="00135CBA" w:rsidP="00317064">
            <w:pPr>
              <w:tabs>
                <w:tab w:val="right" w:pos="851"/>
              </w:tabs>
              <w:spacing w:after="0" w:line="240" w:lineRule="auto"/>
              <w:rPr>
                <w:rFonts w:ascii="Times New Roman" w:eastAsia="Times New Roman" w:hAnsi="Times New Roman"/>
                <w:snapToGrid w:val="0"/>
                <w:sz w:val="24"/>
                <w:szCs w:val="24"/>
              </w:rPr>
            </w:pPr>
            <w:r w:rsidRPr="00317064">
              <w:rPr>
                <w:rFonts w:ascii="Times New Roman" w:eastAsia="Times New Roman" w:hAnsi="Times New Roman"/>
                <w:snapToGrid w:val="0"/>
                <w:sz w:val="24"/>
                <w:szCs w:val="24"/>
              </w:rPr>
              <w:t>изучение нормативных материалов</w:t>
            </w:r>
          </w:p>
        </w:tc>
      </w:tr>
    </w:tbl>
    <w:p w14:paraId="09175CD7" w14:textId="6EE8D0AB" w:rsidR="009F5CC3" w:rsidRDefault="009F5CC3">
      <w:pPr>
        <w:rPr>
          <w:rFonts w:ascii="Times New Roman" w:hAnsi="Times New Roman" w:cs="Times New Roman"/>
          <w:b/>
          <w:bCs/>
          <w:sz w:val="28"/>
          <w:szCs w:val="28"/>
        </w:rPr>
      </w:pPr>
    </w:p>
    <w:p w14:paraId="60515555" w14:textId="6DC604A6" w:rsidR="00972D35" w:rsidRDefault="00566CA0" w:rsidP="00972D35">
      <w:pPr>
        <w:pStyle w:val="Default"/>
        <w:rPr>
          <w:b/>
          <w:bCs/>
          <w:color w:val="auto"/>
          <w:sz w:val="28"/>
          <w:szCs w:val="28"/>
        </w:rPr>
      </w:pPr>
      <w:r>
        <w:rPr>
          <w:b/>
          <w:bCs/>
          <w:color w:val="auto"/>
          <w:sz w:val="28"/>
          <w:szCs w:val="28"/>
        </w:rPr>
        <w:t xml:space="preserve">6.2. </w:t>
      </w:r>
      <w:r w:rsidR="00972D35" w:rsidRPr="00972D35">
        <w:rPr>
          <w:b/>
          <w:bCs/>
          <w:color w:val="auto"/>
          <w:sz w:val="28"/>
          <w:szCs w:val="28"/>
        </w:rPr>
        <w:t xml:space="preserve">Перечень вопросов, заданий, тем для подготовки к текущему контролю </w:t>
      </w:r>
    </w:p>
    <w:p w14:paraId="2B4384AF" w14:textId="77777777" w:rsidR="00861958" w:rsidRDefault="00861958" w:rsidP="00972D35">
      <w:pPr>
        <w:pStyle w:val="Default"/>
        <w:rPr>
          <w:b/>
          <w:bCs/>
          <w:color w:val="auto"/>
          <w:sz w:val="28"/>
          <w:szCs w:val="28"/>
        </w:rPr>
      </w:pPr>
    </w:p>
    <w:p w14:paraId="0428E917" w14:textId="77777777" w:rsidR="00A01A2D" w:rsidRPr="008A6EF4" w:rsidRDefault="00A01A2D" w:rsidP="00A01A2D">
      <w:pPr>
        <w:jc w:val="both"/>
        <w:rPr>
          <w:rFonts w:ascii="Times New Roman" w:hAnsi="Times New Roman" w:cs="Times New Roman"/>
          <w:sz w:val="28"/>
          <w:szCs w:val="28"/>
        </w:rPr>
      </w:pPr>
      <w:r w:rsidRPr="008A6EF4">
        <w:rPr>
          <w:rFonts w:ascii="Times New Roman" w:hAnsi="Times New Roman" w:cs="Times New Roman"/>
          <w:sz w:val="28"/>
          <w:szCs w:val="28"/>
        </w:rPr>
        <w:t>При изучении дисциплины «Фундаментальный анализ на финансовом рынке» обучающиеся должны выполнить несколько видов работ в соответствии с рабочей программой дисциплины.</w:t>
      </w:r>
    </w:p>
    <w:p w14:paraId="3082D639" w14:textId="77777777" w:rsidR="00A01A2D" w:rsidRPr="008A6EF4" w:rsidRDefault="00A01A2D" w:rsidP="00A01A2D">
      <w:pPr>
        <w:jc w:val="both"/>
        <w:rPr>
          <w:rFonts w:ascii="Times New Roman" w:hAnsi="Times New Roman" w:cs="Times New Roman"/>
          <w:sz w:val="28"/>
          <w:szCs w:val="28"/>
        </w:rPr>
      </w:pPr>
      <w:r w:rsidRPr="008A6EF4">
        <w:rPr>
          <w:rFonts w:ascii="Times New Roman" w:hAnsi="Times New Roman" w:cs="Times New Roman"/>
          <w:sz w:val="28"/>
          <w:szCs w:val="28"/>
        </w:rPr>
        <w:t>Решение задач. Содержание дисциплины «Фундаментальный анализ на финансовом рынке» предполагает умение решать задачи на расчет показателей, характеризующих отдельные стороны деятельности на финансовых рынках (расчет дохода, доходности, волатильности и пр.).</w:t>
      </w:r>
    </w:p>
    <w:p w14:paraId="26610B65" w14:textId="77777777" w:rsidR="00A01A2D" w:rsidRPr="008A6EF4" w:rsidRDefault="00A01A2D" w:rsidP="00A01A2D">
      <w:pPr>
        <w:jc w:val="both"/>
        <w:rPr>
          <w:rFonts w:ascii="Times New Roman" w:hAnsi="Times New Roman" w:cs="Times New Roman"/>
          <w:sz w:val="28"/>
          <w:szCs w:val="28"/>
        </w:rPr>
      </w:pPr>
      <w:r w:rsidRPr="008A6EF4">
        <w:rPr>
          <w:rFonts w:ascii="Times New Roman" w:hAnsi="Times New Roman" w:cs="Times New Roman"/>
          <w:sz w:val="28"/>
          <w:szCs w:val="28"/>
        </w:rPr>
        <w:t>Блиц-опрос</w:t>
      </w:r>
      <w:r>
        <w:rPr>
          <w:rFonts w:ascii="Times New Roman" w:hAnsi="Times New Roman" w:cs="Times New Roman"/>
          <w:sz w:val="28"/>
          <w:szCs w:val="28"/>
        </w:rPr>
        <w:t>.</w:t>
      </w:r>
      <w:r w:rsidRPr="008A6EF4">
        <w:rPr>
          <w:rFonts w:ascii="Times New Roman" w:hAnsi="Times New Roman" w:cs="Times New Roman"/>
          <w:sz w:val="28"/>
          <w:szCs w:val="28"/>
        </w:rPr>
        <w:t xml:space="preserve"> Преподаватель может проводить блиц-опрос по заранее выбранным темам. Вопросы относятся к основным категориям и понятиям темы, однако сформулированы таким образом, чтобы участники блиц-опроса смогли продемонстрировать свое умение использовать теоретические знания для решения несложных проблем в стрессовом режиме. Вопросы в блиц-опросе выбираются случайным образом из базы или по текущей обстановки на рынке.  </w:t>
      </w:r>
    </w:p>
    <w:p w14:paraId="73FEEE7D" w14:textId="77777777" w:rsidR="00A01A2D" w:rsidRPr="008A6EF4" w:rsidRDefault="00A01A2D" w:rsidP="00A01A2D">
      <w:pPr>
        <w:jc w:val="both"/>
        <w:rPr>
          <w:rFonts w:ascii="Times New Roman" w:hAnsi="Times New Roman" w:cs="Times New Roman"/>
          <w:sz w:val="28"/>
          <w:szCs w:val="28"/>
        </w:rPr>
      </w:pPr>
      <w:r w:rsidRPr="008A6EF4">
        <w:rPr>
          <w:rFonts w:ascii="Times New Roman" w:hAnsi="Times New Roman" w:cs="Times New Roman"/>
          <w:sz w:val="28"/>
          <w:szCs w:val="28"/>
        </w:rPr>
        <w:t xml:space="preserve">Финансовые квесты. На каждой лекции преподаватель предлагает студентам задание по теме лекции. Каждый студент должен в строго ограниченное время (до следующей лекции) предъявить ответ на предъявленное задание, которое носит поисковый характер. </w:t>
      </w:r>
    </w:p>
    <w:p w14:paraId="16103895" w14:textId="075779AF" w:rsidR="00A01A2D" w:rsidRDefault="00A01A2D" w:rsidP="00A01A2D">
      <w:pPr>
        <w:ind w:firstLine="851"/>
        <w:jc w:val="center"/>
        <w:rPr>
          <w:rFonts w:ascii="Times New Roman" w:hAnsi="Times New Roman" w:cs="Times New Roman"/>
          <w:b/>
          <w:bCs/>
          <w:sz w:val="28"/>
          <w:szCs w:val="28"/>
        </w:rPr>
      </w:pPr>
      <w:r w:rsidRPr="00533504">
        <w:rPr>
          <w:rFonts w:ascii="Times New Roman" w:hAnsi="Times New Roman" w:cs="Times New Roman"/>
          <w:b/>
          <w:bCs/>
          <w:sz w:val="28"/>
          <w:szCs w:val="28"/>
        </w:rPr>
        <w:t>Расчетно-аналитическая работа.</w:t>
      </w:r>
    </w:p>
    <w:p w14:paraId="4A113831" w14:textId="2ACFC1E5" w:rsidR="00A01A2D" w:rsidRDefault="00A01A2D" w:rsidP="00A01A2D">
      <w:pPr>
        <w:ind w:firstLine="851"/>
        <w:jc w:val="both"/>
        <w:rPr>
          <w:rFonts w:ascii="Times New Roman" w:hAnsi="Times New Roman" w:cs="Times New Roman"/>
          <w:sz w:val="28"/>
          <w:szCs w:val="28"/>
        </w:rPr>
      </w:pPr>
      <w:r w:rsidRPr="008A6EF4">
        <w:rPr>
          <w:rFonts w:ascii="Times New Roman" w:hAnsi="Times New Roman" w:cs="Times New Roman"/>
          <w:sz w:val="28"/>
          <w:szCs w:val="28"/>
        </w:rPr>
        <w:t xml:space="preserve">В качестве </w:t>
      </w:r>
      <w:r>
        <w:rPr>
          <w:rFonts w:ascii="Times New Roman" w:hAnsi="Times New Roman" w:cs="Times New Roman"/>
          <w:sz w:val="28"/>
          <w:szCs w:val="28"/>
        </w:rPr>
        <w:t>расчетно-аналитической работы</w:t>
      </w:r>
      <w:r w:rsidRPr="008A6EF4">
        <w:rPr>
          <w:rFonts w:ascii="Times New Roman" w:hAnsi="Times New Roman" w:cs="Times New Roman"/>
          <w:sz w:val="28"/>
          <w:szCs w:val="28"/>
        </w:rPr>
        <w:t xml:space="preserve"> рекомендуется прогноз цены акции</w:t>
      </w:r>
      <w:r>
        <w:rPr>
          <w:rFonts w:ascii="Times New Roman" w:hAnsi="Times New Roman" w:cs="Times New Roman"/>
          <w:sz w:val="28"/>
          <w:szCs w:val="28"/>
        </w:rPr>
        <w:t>.</w:t>
      </w:r>
      <w:r w:rsidRPr="009A1D45">
        <w:rPr>
          <w:rFonts w:ascii="Times New Roman" w:hAnsi="Times New Roman" w:cs="Times New Roman"/>
          <w:sz w:val="28"/>
          <w:szCs w:val="28"/>
        </w:rPr>
        <w:t xml:space="preserve"> </w:t>
      </w:r>
      <w:r w:rsidRPr="00533504">
        <w:rPr>
          <w:rFonts w:ascii="Times New Roman" w:hAnsi="Times New Roman" w:cs="Times New Roman"/>
          <w:sz w:val="28"/>
          <w:szCs w:val="28"/>
        </w:rPr>
        <w:t xml:space="preserve">Студентам предлагается выполнить сплошное задание по нескольким темам </w:t>
      </w:r>
      <w:r w:rsidRPr="00533504">
        <w:rPr>
          <w:rFonts w:ascii="Times New Roman" w:hAnsi="Times New Roman" w:cs="Times New Roman"/>
          <w:sz w:val="28"/>
          <w:szCs w:val="28"/>
        </w:rPr>
        <w:lastRenderedPageBreak/>
        <w:t xml:space="preserve">дисциплины по проведению анализа эмитента и его акций. </w:t>
      </w:r>
      <w:r w:rsidRPr="008A6EF4">
        <w:rPr>
          <w:rFonts w:ascii="Times New Roman" w:hAnsi="Times New Roman" w:cs="Times New Roman"/>
          <w:sz w:val="28"/>
          <w:szCs w:val="28"/>
        </w:rPr>
        <w:t>Студенты индивидуально выбирают акцию, получая советы преподавателя по её оценке.</w:t>
      </w:r>
      <w:r>
        <w:rPr>
          <w:rFonts w:ascii="Times New Roman" w:hAnsi="Times New Roman" w:cs="Times New Roman"/>
          <w:sz w:val="28"/>
          <w:szCs w:val="28"/>
        </w:rPr>
        <w:t xml:space="preserve"> </w:t>
      </w:r>
    </w:p>
    <w:p w14:paraId="65B88845" w14:textId="79E55129" w:rsidR="004E1677" w:rsidRPr="00A01A2D" w:rsidRDefault="004E1677" w:rsidP="009A1D45">
      <w:pPr>
        <w:ind w:firstLine="851"/>
        <w:jc w:val="center"/>
        <w:rPr>
          <w:rFonts w:ascii="Times New Roman" w:hAnsi="Times New Roman" w:cs="Times New Roman"/>
          <w:b/>
          <w:sz w:val="28"/>
          <w:szCs w:val="28"/>
          <w:u w:val="single"/>
        </w:rPr>
      </w:pPr>
      <w:r w:rsidRPr="00A01A2D">
        <w:rPr>
          <w:rFonts w:ascii="Times New Roman" w:hAnsi="Times New Roman" w:cs="Times New Roman"/>
          <w:b/>
          <w:sz w:val="28"/>
          <w:szCs w:val="28"/>
          <w:u w:val="single"/>
        </w:rPr>
        <w:t>Методические указания к выполнению задания.</w:t>
      </w:r>
    </w:p>
    <w:p w14:paraId="4F38F2B2" w14:textId="0D8E8EBB" w:rsidR="00172D72" w:rsidRPr="00533504" w:rsidRDefault="00172D72" w:rsidP="00533504">
      <w:pPr>
        <w:ind w:firstLine="851"/>
        <w:jc w:val="both"/>
        <w:rPr>
          <w:rFonts w:ascii="Times New Roman" w:hAnsi="Times New Roman" w:cs="Times New Roman"/>
          <w:sz w:val="28"/>
          <w:szCs w:val="28"/>
        </w:rPr>
      </w:pPr>
      <w:r w:rsidRPr="00533504">
        <w:rPr>
          <w:rFonts w:ascii="Times New Roman" w:hAnsi="Times New Roman" w:cs="Times New Roman"/>
          <w:sz w:val="28"/>
          <w:szCs w:val="28"/>
        </w:rPr>
        <w:t>На первом этапе необходимо выделить и проранжировать макроэкономические факторы, которые оказывают существенное влияние на котировки акций эмитента.</w:t>
      </w:r>
    </w:p>
    <w:p w14:paraId="5AA29AFF" w14:textId="10DA4A10" w:rsidR="00172D72" w:rsidRPr="00533504" w:rsidRDefault="00172D72" w:rsidP="009A1D45">
      <w:pPr>
        <w:spacing w:after="0" w:line="360" w:lineRule="auto"/>
        <w:ind w:firstLine="851"/>
        <w:jc w:val="both"/>
        <w:rPr>
          <w:rFonts w:ascii="Times New Roman" w:hAnsi="Times New Roman" w:cs="Times New Roman"/>
          <w:sz w:val="28"/>
          <w:szCs w:val="28"/>
        </w:rPr>
      </w:pPr>
      <w:r w:rsidRPr="00533504">
        <w:rPr>
          <w:rFonts w:ascii="Times New Roman" w:hAnsi="Times New Roman" w:cs="Times New Roman"/>
          <w:sz w:val="28"/>
          <w:szCs w:val="28"/>
        </w:rPr>
        <w:t xml:space="preserve">На втором этапе необходимо сравнить отраслевой индекс, в базу расчета которого входит эмитент, с основным индексом </w:t>
      </w:r>
      <w:proofErr w:type="spellStart"/>
      <w:r w:rsidRPr="00533504">
        <w:rPr>
          <w:rFonts w:ascii="Times New Roman" w:hAnsi="Times New Roman" w:cs="Times New Roman"/>
          <w:sz w:val="28"/>
          <w:szCs w:val="28"/>
        </w:rPr>
        <w:t>МосБиржи</w:t>
      </w:r>
      <w:proofErr w:type="spellEnd"/>
      <w:r w:rsidRPr="00533504">
        <w:rPr>
          <w:rFonts w:ascii="Times New Roman" w:hAnsi="Times New Roman" w:cs="Times New Roman"/>
          <w:sz w:val="28"/>
          <w:szCs w:val="28"/>
        </w:rPr>
        <w:t>, и сделать вывод об относительной привлекательности эмитентов отрасли.</w:t>
      </w:r>
    </w:p>
    <w:p w14:paraId="7350BD2B" w14:textId="272083F4" w:rsidR="004E1677" w:rsidRPr="00533504" w:rsidRDefault="00172D72" w:rsidP="009A1D45">
      <w:pPr>
        <w:spacing w:after="0" w:line="360" w:lineRule="auto"/>
        <w:ind w:firstLine="851"/>
        <w:jc w:val="both"/>
        <w:rPr>
          <w:rFonts w:ascii="Times New Roman" w:hAnsi="Times New Roman" w:cs="Times New Roman"/>
          <w:sz w:val="28"/>
          <w:szCs w:val="28"/>
        </w:rPr>
      </w:pPr>
      <w:r w:rsidRPr="00533504">
        <w:rPr>
          <w:rFonts w:ascii="Times New Roman" w:hAnsi="Times New Roman" w:cs="Times New Roman"/>
          <w:sz w:val="28"/>
          <w:szCs w:val="28"/>
        </w:rPr>
        <w:t xml:space="preserve">На третьем этапе проводится анализ выбранного эмитента. </w:t>
      </w:r>
      <w:r w:rsidR="004E1677" w:rsidRPr="00533504">
        <w:rPr>
          <w:rFonts w:ascii="Times New Roman" w:hAnsi="Times New Roman" w:cs="Times New Roman"/>
          <w:sz w:val="28"/>
          <w:szCs w:val="28"/>
        </w:rPr>
        <w:t xml:space="preserve">Должны быть отражены основные корпоративные события, произошедшие с момента создания общества. Особое внимание нужно уделить тем событиям, которые могли повлиять на выпуски и цену ценных бумаг общества, структуру капитала и финансовые показатели. При этом приводить данные по выпускам, ценам, структуре капитала и финансовым показателям в данном пункте не нужно. Не нужно переписывать Устав эмитента. </w:t>
      </w:r>
    </w:p>
    <w:p w14:paraId="7B760F5B" w14:textId="6B7D081B" w:rsidR="004E1677" w:rsidRPr="00533504" w:rsidRDefault="004E1677" w:rsidP="009A1D45">
      <w:pPr>
        <w:spacing w:after="0" w:line="360" w:lineRule="auto"/>
        <w:ind w:firstLine="851"/>
        <w:jc w:val="both"/>
        <w:rPr>
          <w:rFonts w:ascii="Times New Roman" w:hAnsi="Times New Roman" w:cs="Times New Roman"/>
          <w:sz w:val="28"/>
          <w:szCs w:val="28"/>
        </w:rPr>
      </w:pPr>
      <w:r w:rsidRPr="00533504">
        <w:rPr>
          <w:rFonts w:ascii="Times New Roman" w:hAnsi="Times New Roman" w:cs="Times New Roman"/>
          <w:sz w:val="28"/>
          <w:szCs w:val="28"/>
        </w:rPr>
        <w:t>Многие из таких событий раскрываются эмитентом в форме сообщений о существенных фактах. Необходимо их проранжировать по степени значимости, проанализировать, сгруппировать и представить в сжатом виде.</w:t>
      </w:r>
    </w:p>
    <w:p w14:paraId="7B381642" w14:textId="77777777" w:rsidR="004E1677" w:rsidRPr="00533504" w:rsidRDefault="004E1677" w:rsidP="009A1D45">
      <w:pPr>
        <w:spacing w:after="0" w:line="360" w:lineRule="auto"/>
        <w:ind w:firstLine="851"/>
        <w:jc w:val="both"/>
        <w:rPr>
          <w:rFonts w:ascii="Times New Roman" w:hAnsi="Times New Roman" w:cs="Times New Roman"/>
          <w:sz w:val="28"/>
          <w:szCs w:val="28"/>
        </w:rPr>
      </w:pPr>
      <w:r w:rsidRPr="00533504">
        <w:rPr>
          <w:rFonts w:ascii="Times New Roman" w:hAnsi="Times New Roman" w:cs="Times New Roman"/>
          <w:sz w:val="28"/>
          <w:szCs w:val="28"/>
        </w:rPr>
        <w:t>При написании данного пункта важно помнить, что в нем необходимо отразить не всю ту информацию, которой вы располагаете, а только ту, которая влияет на написание последующих пунктов и выводов, но непосредственно в них не указывается.</w:t>
      </w:r>
    </w:p>
    <w:p w14:paraId="31BADA16" w14:textId="77777777" w:rsidR="004E1677" w:rsidRPr="00533504" w:rsidRDefault="004E1677" w:rsidP="009A1D45">
      <w:pPr>
        <w:spacing w:after="0" w:line="360" w:lineRule="auto"/>
        <w:ind w:firstLine="851"/>
        <w:jc w:val="both"/>
        <w:rPr>
          <w:rFonts w:ascii="Times New Roman" w:hAnsi="Times New Roman" w:cs="Times New Roman"/>
          <w:sz w:val="28"/>
          <w:szCs w:val="28"/>
        </w:rPr>
      </w:pPr>
      <w:r w:rsidRPr="00533504">
        <w:rPr>
          <w:rFonts w:ascii="Times New Roman" w:hAnsi="Times New Roman" w:cs="Times New Roman"/>
          <w:sz w:val="28"/>
          <w:szCs w:val="28"/>
        </w:rPr>
        <w:t>Например:</w:t>
      </w:r>
    </w:p>
    <w:p w14:paraId="684D5E6C" w14:textId="787BF498" w:rsidR="004E1677" w:rsidRPr="00533504" w:rsidRDefault="004E1677" w:rsidP="009A1D45">
      <w:pPr>
        <w:spacing w:after="0" w:line="360" w:lineRule="auto"/>
        <w:ind w:firstLine="851"/>
        <w:jc w:val="both"/>
        <w:rPr>
          <w:rFonts w:ascii="Times New Roman" w:hAnsi="Times New Roman" w:cs="Times New Roman"/>
          <w:sz w:val="28"/>
          <w:szCs w:val="28"/>
        </w:rPr>
      </w:pPr>
      <w:r w:rsidRPr="00533504">
        <w:rPr>
          <w:rFonts w:ascii="Times New Roman" w:hAnsi="Times New Roman" w:cs="Times New Roman"/>
          <w:sz w:val="28"/>
          <w:szCs w:val="28"/>
        </w:rPr>
        <w:t>Изменение капитализации за последний год (график).</w:t>
      </w:r>
      <w:r w:rsidR="003D7965" w:rsidRPr="00533504">
        <w:rPr>
          <w:rFonts w:ascii="Times New Roman" w:hAnsi="Times New Roman" w:cs="Times New Roman"/>
          <w:sz w:val="28"/>
          <w:szCs w:val="28"/>
        </w:rPr>
        <w:t xml:space="preserve"> </w:t>
      </w:r>
      <w:r w:rsidRPr="00533504">
        <w:rPr>
          <w:rFonts w:ascii="Times New Roman" w:hAnsi="Times New Roman" w:cs="Times New Roman"/>
          <w:sz w:val="28"/>
          <w:szCs w:val="28"/>
        </w:rPr>
        <w:t xml:space="preserve">Прежде всего студенту необходимо изучить понятие «капитализация» </w:t>
      </w:r>
      <w:r w:rsidR="00A01A2D" w:rsidRPr="00533504">
        <w:rPr>
          <w:rFonts w:ascii="Times New Roman" w:hAnsi="Times New Roman" w:cs="Times New Roman"/>
          <w:sz w:val="28"/>
          <w:szCs w:val="28"/>
        </w:rPr>
        <w:t>и методики</w:t>
      </w:r>
      <w:r w:rsidRPr="00533504">
        <w:rPr>
          <w:rFonts w:ascii="Times New Roman" w:hAnsi="Times New Roman" w:cs="Times New Roman"/>
          <w:sz w:val="28"/>
          <w:szCs w:val="28"/>
        </w:rPr>
        <w:t xml:space="preserve"> её расчета. Затем необходимо выбрать методику, по которой будет производится самостоятельный расчет капитализации и построение графика (оптимальную с точки зрения студента), и описать её в работе. Необходимо также указать, какая цена используется при расчетах и почему.</w:t>
      </w:r>
    </w:p>
    <w:p w14:paraId="7B2C4CAB" w14:textId="77777777" w:rsidR="004E1677" w:rsidRPr="00533504" w:rsidRDefault="004E1677" w:rsidP="009A1D45">
      <w:pPr>
        <w:spacing w:after="0" w:line="360" w:lineRule="auto"/>
        <w:ind w:firstLine="851"/>
        <w:jc w:val="both"/>
        <w:rPr>
          <w:rFonts w:ascii="Times New Roman" w:hAnsi="Times New Roman" w:cs="Times New Roman"/>
          <w:sz w:val="28"/>
          <w:szCs w:val="28"/>
        </w:rPr>
      </w:pPr>
      <w:r w:rsidRPr="00533504">
        <w:rPr>
          <w:rFonts w:ascii="Times New Roman" w:hAnsi="Times New Roman" w:cs="Times New Roman"/>
          <w:sz w:val="28"/>
          <w:szCs w:val="28"/>
        </w:rPr>
        <w:lastRenderedPageBreak/>
        <w:t>График строится самостоятельно на основе данных основной торговой площадки за последний год с ежедневным шагом. Год берется календарный, последним днем года считается день выполнения данного пункта работы.</w:t>
      </w:r>
    </w:p>
    <w:p w14:paraId="4F18ECAE" w14:textId="2823B1F5" w:rsidR="004E1677" w:rsidRPr="00533504" w:rsidRDefault="004E1677" w:rsidP="009A1D45">
      <w:pPr>
        <w:spacing w:after="0" w:line="360" w:lineRule="auto"/>
        <w:ind w:firstLine="851"/>
        <w:jc w:val="both"/>
        <w:rPr>
          <w:rFonts w:ascii="Times New Roman" w:hAnsi="Times New Roman" w:cs="Times New Roman"/>
          <w:sz w:val="28"/>
          <w:szCs w:val="28"/>
        </w:rPr>
      </w:pPr>
      <w:r w:rsidRPr="00533504">
        <w:rPr>
          <w:rFonts w:ascii="Times New Roman" w:hAnsi="Times New Roman" w:cs="Times New Roman"/>
          <w:sz w:val="28"/>
          <w:szCs w:val="28"/>
        </w:rPr>
        <w:t>В заключении делается вывод о динамике изменения капитализации и указываются возможные причины именно такого её поведения. Особое внимание следует уделить периодам резкого повышения или понижения капитализации и попробовать объяснить их какими-либо конкретными событиями, происходившими в акционерном обществе или на рынке в</w:t>
      </w:r>
      <w:r w:rsidR="003D7965" w:rsidRPr="00533504">
        <w:rPr>
          <w:rFonts w:ascii="Times New Roman" w:hAnsi="Times New Roman" w:cs="Times New Roman"/>
          <w:sz w:val="28"/>
          <w:szCs w:val="28"/>
        </w:rPr>
        <w:t xml:space="preserve"> </w:t>
      </w:r>
      <w:r w:rsidRPr="00533504">
        <w:rPr>
          <w:rFonts w:ascii="Times New Roman" w:hAnsi="Times New Roman" w:cs="Times New Roman"/>
          <w:sz w:val="28"/>
          <w:szCs w:val="28"/>
        </w:rPr>
        <w:t>целом</w:t>
      </w:r>
    </w:p>
    <w:p w14:paraId="0A3C9F03" w14:textId="77777777" w:rsidR="004E1677" w:rsidRPr="00533504" w:rsidRDefault="004E1677" w:rsidP="009A1D45">
      <w:pPr>
        <w:spacing w:after="0" w:line="360" w:lineRule="auto"/>
        <w:ind w:firstLine="851"/>
        <w:jc w:val="both"/>
        <w:rPr>
          <w:rFonts w:ascii="Times New Roman" w:hAnsi="Times New Roman" w:cs="Times New Roman"/>
          <w:sz w:val="28"/>
          <w:szCs w:val="28"/>
        </w:rPr>
      </w:pPr>
      <w:r w:rsidRPr="00533504">
        <w:rPr>
          <w:rFonts w:ascii="Times New Roman" w:hAnsi="Times New Roman" w:cs="Times New Roman"/>
          <w:sz w:val="28"/>
          <w:szCs w:val="28"/>
        </w:rPr>
        <w:t>Изменение оборота по всем торговым площадкам за последний год (график).</w:t>
      </w:r>
    </w:p>
    <w:p w14:paraId="52ACFAB9" w14:textId="6D177742" w:rsidR="004E1677" w:rsidRPr="00533504" w:rsidRDefault="004E1677" w:rsidP="009A1D45">
      <w:pPr>
        <w:spacing w:after="0" w:line="360" w:lineRule="auto"/>
        <w:ind w:firstLine="851"/>
        <w:jc w:val="both"/>
        <w:rPr>
          <w:rFonts w:ascii="Times New Roman" w:hAnsi="Times New Roman" w:cs="Times New Roman"/>
          <w:sz w:val="28"/>
          <w:szCs w:val="28"/>
        </w:rPr>
      </w:pPr>
      <w:r w:rsidRPr="00533504">
        <w:rPr>
          <w:rFonts w:ascii="Times New Roman" w:hAnsi="Times New Roman" w:cs="Times New Roman"/>
          <w:sz w:val="28"/>
          <w:szCs w:val="28"/>
        </w:rPr>
        <w:t xml:space="preserve">Прежде всего студенту необходимо изучить понятие «оборот» </w:t>
      </w:r>
      <w:r w:rsidR="00A01A2D" w:rsidRPr="00533504">
        <w:rPr>
          <w:rFonts w:ascii="Times New Roman" w:hAnsi="Times New Roman" w:cs="Times New Roman"/>
          <w:sz w:val="28"/>
          <w:szCs w:val="28"/>
        </w:rPr>
        <w:t>и методики</w:t>
      </w:r>
      <w:r w:rsidRPr="00533504">
        <w:rPr>
          <w:rFonts w:ascii="Times New Roman" w:hAnsi="Times New Roman" w:cs="Times New Roman"/>
          <w:sz w:val="28"/>
          <w:szCs w:val="28"/>
        </w:rPr>
        <w:t xml:space="preserve"> его расчета. Затем необходимо выбрать методику, по которой будет производится самостоятельный расчет оборота и построение графика (оптимальную с точки зрения студента), и описать её в работе. Необходимо также указать, какая цена используется при расчетах и почему. </w:t>
      </w:r>
    </w:p>
    <w:p w14:paraId="511B73BB" w14:textId="77777777" w:rsidR="004E1677" w:rsidRPr="00533504" w:rsidRDefault="004E1677" w:rsidP="009A1D45">
      <w:pPr>
        <w:spacing w:after="0" w:line="360" w:lineRule="auto"/>
        <w:ind w:firstLine="851"/>
        <w:jc w:val="both"/>
        <w:rPr>
          <w:rFonts w:ascii="Times New Roman" w:hAnsi="Times New Roman" w:cs="Times New Roman"/>
          <w:sz w:val="28"/>
          <w:szCs w:val="28"/>
        </w:rPr>
      </w:pPr>
      <w:r w:rsidRPr="00533504">
        <w:rPr>
          <w:rFonts w:ascii="Times New Roman" w:hAnsi="Times New Roman" w:cs="Times New Roman"/>
          <w:sz w:val="28"/>
          <w:szCs w:val="28"/>
        </w:rPr>
        <w:t>График строится самостоятельно на основе данных основных торговых площадок (двух-трех) за последний год с ежедневным шагом. Год берется календарный, последним днем года считается день выполнения данного пункта работы.</w:t>
      </w:r>
    </w:p>
    <w:p w14:paraId="2533B5AF" w14:textId="77777777" w:rsidR="004E1677" w:rsidRPr="00533504" w:rsidRDefault="004E1677" w:rsidP="009A1D45">
      <w:pPr>
        <w:spacing w:after="0" w:line="360" w:lineRule="auto"/>
        <w:ind w:firstLine="851"/>
        <w:jc w:val="both"/>
        <w:rPr>
          <w:rFonts w:ascii="Times New Roman" w:hAnsi="Times New Roman" w:cs="Times New Roman"/>
          <w:sz w:val="28"/>
          <w:szCs w:val="28"/>
        </w:rPr>
      </w:pPr>
      <w:r w:rsidRPr="00533504">
        <w:rPr>
          <w:rFonts w:ascii="Times New Roman" w:hAnsi="Times New Roman" w:cs="Times New Roman"/>
          <w:sz w:val="28"/>
          <w:szCs w:val="28"/>
        </w:rPr>
        <w:t>Необходимо также указать все торговые площадки, на которых акции компании прошли процедуру листинга и допущены к торгам. Определить их рейтинг значимости (по объемам торгов) для бумаг компании.</w:t>
      </w:r>
    </w:p>
    <w:p w14:paraId="31F8FC94" w14:textId="5BB7DA8C" w:rsidR="004E1677" w:rsidRPr="00533504" w:rsidRDefault="004E1677" w:rsidP="009A1D45">
      <w:pPr>
        <w:spacing w:after="0" w:line="360" w:lineRule="auto"/>
        <w:ind w:firstLine="851"/>
        <w:jc w:val="both"/>
        <w:rPr>
          <w:rFonts w:ascii="Times New Roman" w:hAnsi="Times New Roman" w:cs="Times New Roman"/>
          <w:sz w:val="28"/>
          <w:szCs w:val="28"/>
        </w:rPr>
      </w:pPr>
      <w:r w:rsidRPr="00533504">
        <w:rPr>
          <w:rFonts w:ascii="Times New Roman" w:hAnsi="Times New Roman" w:cs="Times New Roman"/>
          <w:sz w:val="28"/>
          <w:szCs w:val="28"/>
        </w:rPr>
        <w:t>В заключении делается вывод о динамике оборотов акций и указываются возможные причины их колебаний в различные временные периоды. Особое внимание следует уделить периодам резкого повышения или понижения оборота и попробовать объяснить их какими-либо конкретными событиями, происходившими в акционерном обществе или на рынке в целом.</w:t>
      </w:r>
    </w:p>
    <w:p w14:paraId="37FE85D2" w14:textId="77777777" w:rsidR="004E1677" w:rsidRPr="00533504" w:rsidRDefault="004E1677" w:rsidP="009A1D45">
      <w:pPr>
        <w:spacing w:after="0" w:line="360" w:lineRule="auto"/>
        <w:ind w:firstLine="851"/>
        <w:jc w:val="both"/>
        <w:rPr>
          <w:rFonts w:ascii="Times New Roman" w:hAnsi="Times New Roman" w:cs="Times New Roman"/>
          <w:sz w:val="28"/>
          <w:szCs w:val="28"/>
        </w:rPr>
      </w:pPr>
      <w:r w:rsidRPr="00533504">
        <w:rPr>
          <w:rFonts w:ascii="Times New Roman" w:hAnsi="Times New Roman" w:cs="Times New Roman"/>
          <w:sz w:val="28"/>
          <w:szCs w:val="28"/>
        </w:rPr>
        <w:t>Сравнение динамики фондового индекса и цены акций эмитента за последний год (график)</w:t>
      </w:r>
    </w:p>
    <w:p w14:paraId="3A608AC7" w14:textId="77777777" w:rsidR="004E1677" w:rsidRPr="00533504" w:rsidRDefault="004E1677" w:rsidP="009A1D45">
      <w:pPr>
        <w:spacing w:after="0" w:line="360" w:lineRule="auto"/>
        <w:ind w:firstLine="851"/>
        <w:jc w:val="both"/>
        <w:rPr>
          <w:rFonts w:ascii="Times New Roman" w:hAnsi="Times New Roman" w:cs="Times New Roman"/>
          <w:sz w:val="28"/>
          <w:szCs w:val="28"/>
        </w:rPr>
      </w:pPr>
      <w:r w:rsidRPr="00533504">
        <w:rPr>
          <w:rFonts w:ascii="Times New Roman" w:hAnsi="Times New Roman" w:cs="Times New Roman"/>
          <w:sz w:val="28"/>
          <w:szCs w:val="28"/>
        </w:rPr>
        <w:t xml:space="preserve">График строится самостоятельно на основе биржевых торгов за последний год с ежедневным шагом. Год берется календарный, последним днем года считается день выполнения данного пункта работы.  </w:t>
      </w:r>
    </w:p>
    <w:p w14:paraId="24B8C4B1" w14:textId="18ACBA41" w:rsidR="004E1677" w:rsidRPr="00533504" w:rsidRDefault="004E1677" w:rsidP="009A1D45">
      <w:pPr>
        <w:spacing w:after="0" w:line="360" w:lineRule="auto"/>
        <w:ind w:firstLine="851"/>
        <w:jc w:val="both"/>
        <w:rPr>
          <w:rFonts w:ascii="Times New Roman" w:hAnsi="Times New Roman" w:cs="Times New Roman"/>
          <w:sz w:val="28"/>
          <w:szCs w:val="28"/>
        </w:rPr>
      </w:pPr>
      <w:r w:rsidRPr="00533504">
        <w:rPr>
          <w:rFonts w:ascii="Times New Roman" w:hAnsi="Times New Roman" w:cs="Times New Roman"/>
          <w:sz w:val="28"/>
          <w:szCs w:val="28"/>
        </w:rPr>
        <w:lastRenderedPageBreak/>
        <w:t xml:space="preserve">Если торги по акциям </w:t>
      </w:r>
      <w:r w:rsidR="00A01A2D" w:rsidRPr="00533504">
        <w:rPr>
          <w:rFonts w:ascii="Times New Roman" w:hAnsi="Times New Roman" w:cs="Times New Roman"/>
          <w:sz w:val="28"/>
          <w:szCs w:val="28"/>
        </w:rPr>
        <w:t>эмитента не</w:t>
      </w:r>
      <w:r w:rsidRPr="00533504">
        <w:rPr>
          <w:rFonts w:ascii="Times New Roman" w:hAnsi="Times New Roman" w:cs="Times New Roman"/>
          <w:sz w:val="28"/>
          <w:szCs w:val="28"/>
        </w:rPr>
        <w:t xml:space="preserve"> ведутся или ведутся нерегулярно, то данные о цене акции берутся с других торговых площадок. </w:t>
      </w:r>
    </w:p>
    <w:p w14:paraId="5F5E9051" w14:textId="74F857FA" w:rsidR="004E1677" w:rsidRPr="00533504" w:rsidRDefault="004E1677" w:rsidP="009A1D45">
      <w:pPr>
        <w:spacing w:after="0" w:line="360" w:lineRule="auto"/>
        <w:ind w:firstLine="851"/>
        <w:jc w:val="both"/>
        <w:rPr>
          <w:rFonts w:ascii="Times New Roman" w:hAnsi="Times New Roman" w:cs="Times New Roman"/>
          <w:sz w:val="28"/>
          <w:szCs w:val="28"/>
        </w:rPr>
      </w:pPr>
      <w:r w:rsidRPr="00533504">
        <w:rPr>
          <w:rFonts w:ascii="Times New Roman" w:hAnsi="Times New Roman" w:cs="Times New Roman"/>
          <w:sz w:val="28"/>
          <w:szCs w:val="28"/>
        </w:rPr>
        <w:t xml:space="preserve">В качестве комментария к графику необходимо указать используемое значение индекса (открытия, закрытия и пр.) и цены </w:t>
      </w:r>
      <w:r w:rsidR="00A01A2D" w:rsidRPr="00533504">
        <w:rPr>
          <w:rFonts w:ascii="Times New Roman" w:hAnsi="Times New Roman" w:cs="Times New Roman"/>
          <w:sz w:val="28"/>
          <w:szCs w:val="28"/>
        </w:rPr>
        <w:t>акции (</w:t>
      </w:r>
      <w:r w:rsidRPr="00533504">
        <w:rPr>
          <w:rFonts w:ascii="Times New Roman" w:hAnsi="Times New Roman" w:cs="Times New Roman"/>
          <w:sz w:val="28"/>
          <w:szCs w:val="28"/>
        </w:rPr>
        <w:t>открытия, закрытия, минимальная, максимальная, средневзвешенная, котировка и пр.), а также указать включены ли акции эмитента в список для расчета индекса с указанием веса влияния.</w:t>
      </w:r>
    </w:p>
    <w:p w14:paraId="49D36158" w14:textId="118F2A01" w:rsidR="004E1677" w:rsidRPr="00533504" w:rsidRDefault="004E1677" w:rsidP="009A1D45">
      <w:pPr>
        <w:spacing w:after="0" w:line="360" w:lineRule="auto"/>
        <w:ind w:firstLine="851"/>
        <w:jc w:val="both"/>
        <w:rPr>
          <w:rFonts w:ascii="Times New Roman" w:hAnsi="Times New Roman" w:cs="Times New Roman"/>
          <w:sz w:val="28"/>
          <w:szCs w:val="28"/>
        </w:rPr>
      </w:pPr>
      <w:r w:rsidRPr="00533504">
        <w:rPr>
          <w:rFonts w:ascii="Times New Roman" w:hAnsi="Times New Roman" w:cs="Times New Roman"/>
          <w:sz w:val="28"/>
          <w:szCs w:val="28"/>
        </w:rPr>
        <w:t xml:space="preserve">Этот </w:t>
      </w:r>
      <w:r w:rsidR="00A01A2D" w:rsidRPr="00533504">
        <w:rPr>
          <w:rFonts w:ascii="Times New Roman" w:hAnsi="Times New Roman" w:cs="Times New Roman"/>
          <w:sz w:val="28"/>
          <w:szCs w:val="28"/>
        </w:rPr>
        <w:t>пункт является</w:t>
      </w:r>
      <w:r w:rsidRPr="00533504">
        <w:rPr>
          <w:rFonts w:ascii="Times New Roman" w:hAnsi="Times New Roman" w:cs="Times New Roman"/>
          <w:sz w:val="28"/>
          <w:szCs w:val="28"/>
        </w:rPr>
        <w:t xml:space="preserve"> творческим. Выбор индекса для сравнения (или группы индексов) необходимо обосновать. В заключении необходимо сделать выводы о движении цены акции относительно индекса (при этом можно использовать, в том числе, и показатели корреляции) и рассмотреть возможные причины такого движения, особенно в пиковые моменты. </w:t>
      </w:r>
    </w:p>
    <w:p w14:paraId="4D4A58B7" w14:textId="271368D1" w:rsidR="004E1677" w:rsidRPr="00533504" w:rsidRDefault="004E1677" w:rsidP="009A1D45">
      <w:pPr>
        <w:spacing w:after="0" w:line="360" w:lineRule="auto"/>
        <w:ind w:firstLine="851"/>
        <w:jc w:val="both"/>
        <w:rPr>
          <w:rFonts w:ascii="Times New Roman" w:hAnsi="Times New Roman" w:cs="Times New Roman"/>
          <w:sz w:val="28"/>
          <w:szCs w:val="28"/>
        </w:rPr>
      </w:pPr>
      <w:r w:rsidRPr="00533504">
        <w:rPr>
          <w:rFonts w:ascii="Times New Roman" w:hAnsi="Times New Roman" w:cs="Times New Roman"/>
          <w:sz w:val="28"/>
          <w:szCs w:val="28"/>
        </w:rPr>
        <w:t xml:space="preserve">Финансовые показатели (выручка, расходы, прибыли/убытки, рентабельность, источники привлечения капитала, финансовая устойчивость, </w:t>
      </w:r>
      <w:r w:rsidR="00A01A2D" w:rsidRPr="00533504">
        <w:rPr>
          <w:rFonts w:ascii="Times New Roman" w:hAnsi="Times New Roman" w:cs="Times New Roman"/>
          <w:sz w:val="28"/>
          <w:szCs w:val="28"/>
        </w:rPr>
        <w:t>ликвидность и</w:t>
      </w:r>
      <w:r w:rsidRPr="00533504">
        <w:rPr>
          <w:rFonts w:ascii="Times New Roman" w:hAnsi="Times New Roman" w:cs="Times New Roman"/>
          <w:sz w:val="28"/>
          <w:szCs w:val="28"/>
        </w:rPr>
        <w:t xml:space="preserve"> другие).</w:t>
      </w:r>
    </w:p>
    <w:p w14:paraId="383A45F7" w14:textId="77777777" w:rsidR="004E1677" w:rsidRPr="00533504" w:rsidRDefault="004E1677" w:rsidP="009A1D45">
      <w:pPr>
        <w:spacing w:after="0" w:line="360" w:lineRule="auto"/>
        <w:ind w:firstLine="851"/>
        <w:jc w:val="both"/>
        <w:rPr>
          <w:rFonts w:ascii="Times New Roman" w:hAnsi="Times New Roman" w:cs="Times New Roman"/>
          <w:sz w:val="28"/>
          <w:szCs w:val="28"/>
        </w:rPr>
      </w:pPr>
      <w:r w:rsidRPr="00533504">
        <w:rPr>
          <w:rFonts w:ascii="Times New Roman" w:hAnsi="Times New Roman" w:cs="Times New Roman"/>
          <w:sz w:val="28"/>
          <w:szCs w:val="28"/>
        </w:rPr>
        <w:t xml:space="preserve">Цель данного пункта провести анализ финансового состояния эмитента. Относительные показатели должны рассчитываться самостоятельно на основе баланса (последней доступной годовой отчетности). Форма 1 и форма 2 баланса должны быть в приложении.  Показатели должны быть рассмотрены в динамике (минимум за два периода). </w:t>
      </w:r>
    </w:p>
    <w:p w14:paraId="2E9AD445" w14:textId="7FFE14BA" w:rsidR="004E1677" w:rsidRPr="00533504" w:rsidRDefault="004E1677" w:rsidP="009A1D45">
      <w:pPr>
        <w:spacing w:after="0" w:line="360" w:lineRule="auto"/>
        <w:ind w:firstLine="851"/>
        <w:jc w:val="both"/>
        <w:rPr>
          <w:rFonts w:ascii="Times New Roman" w:hAnsi="Times New Roman" w:cs="Times New Roman"/>
          <w:sz w:val="28"/>
          <w:szCs w:val="28"/>
        </w:rPr>
      </w:pPr>
      <w:r w:rsidRPr="00533504">
        <w:rPr>
          <w:rFonts w:ascii="Times New Roman" w:hAnsi="Times New Roman" w:cs="Times New Roman"/>
          <w:sz w:val="28"/>
          <w:szCs w:val="28"/>
        </w:rPr>
        <w:t>В обязательном порядке указывается формула, по которой производится расчет, в том числе с указанием строк баланса, принимаемых к расчету, непосредственный расчет показателя, и полученный результат. В случае если в работе содержится только формула и результат (который чаще всего берется студентами из отчетов эмитента), то пункт считается ненаписанным и расчеты не произведенными.</w:t>
      </w:r>
    </w:p>
    <w:p w14:paraId="75FE77E2" w14:textId="4E8CA437" w:rsidR="004E1677" w:rsidRPr="00533504" w:rsidRDefault="004E1677" w:rsidP="009A1D45">
      <w:pPr>
        <w:spacing w:after="0" w:line="360" w:lineRule="auto"/>
        <w:ind w:firstLine="851"/>
        <w:jc w:val="both"/>
        <w:rPr>
          <w:rFonts w:ascii="Times New Roman" w:hAnsi="Times New Roman" w:cs="Times New Roman"/>
          <w:sz w:val="28"/>
          <w:szCs w:val="28"/>
        </w:rPr>
      </w:pPr>
      <w:r w:rsidRPr="00533504">
        <w:rPr>
          <w:rFonts w:ascii="Times New Roman" w:hAnsi="Times New Roman" w:cs="Times New Roman"/>
          <w:sz w:val="28"/>
          <w:szCs w:val="28"/>
        </w:rPr>
        <w:t>По каждому рассчитанному коэффициенту делается вывод. В заключении делается общий вывод о финансовом состоянии эмитента на основе рассчитанных данных.</w:t>
      </w:r>
    </w:p>
    <w:p w14:paraId="3E49FD48" w14:textId="77777777" w:rsidR="004E1677" w:rsidRPr="00533504" w:rsidRDefault="004E1677" w:rsidP="009A1D45">
      <w:pPr>
        <w:spacing w:after="0" w:line="360" w:lineRule="auto"/>
        <w:ind w:firstLine="851"/>
        <w:jc w:val="both"/>
        <w:rPr>
          <w:rFonts w:ascii="Times New Roman" w:hAnsi="Times New Roman" w:cs="Times New Roman"/>
          <w:sz w:val="28"/>
          <w:szCs w:val="28"/>
        </w:rPr>
      </w:pPr>
      <w:r w:rsidRPr="00533504">
        <w:rPr>
          <w:rFonts w:ascii="Times New Roman" w:hAnsi="Times New Roman" w:cs="Times New Roman"/>
          <w:sz w:val="28"/>
          <w:szCs w:val="28"/>
        </w:rPr>
        <w:t>Показатели качества акций (EPS, P/Е, d/Е, d/Р, NAV, P/N, капитализация/объем выручки).</w:t>
      </w:r>
    </w:p>
    <w:p w14:paraId="3F072DE1" w14:textId="516E300F" w:rsidR="004E1677" w:rsidRPr="00533504" w:rsidRDefault="004E1677" w:rsidP="009A1D45">
      <w:pPr>
        <w:spacing w:after="0" w:line="360" w:lineRule="auto"/>
        <w:ind w:firstLine="851"/>
        <w:jc w:val="both"/>
        <w:rPr>
          <w:rFonts w:ascii="Times New Roman" w:hAnsi="Times New Roman" w:cs="Times New Roman"/>
          <w:sz w:val="28"/>
          <w:szCs w:val="28"/>
        </w:rPr>
      </w:pPr>
      <w:r w:rsidRPr="00533504">
        <w:rPr>
          <w:rFonts w:ascii="Times New Roman" w:hAnsi="Times New Roman" w:cs="Times New Roman"/>
          <w:sz w:val="28"/>
          <w:szCs w:val="28"/>
        </w:rPr>
        <w:lastRenderedPageBreak/>
        <w:t xml:space="preserve">Показатели качества акций рассчитываются только по обыкновенным акциям самостоятельно на основе баланса, данных о дивидендах, номинальной стоимости акций и о средней цене акций за рассчитываемый период. Показатели должны быть рассмотрены в динамике (минимум за два периода).  </w:t>
      </w:r>
    </w:p>
    <w:p w14:paraId="1177E82F" w14:textId="77777777" w:rsidR="004E1677" w:rsidRPr="00533504" w:rsidRDefault="004E1677" w:rsidP="009A1D45">
      <w:pPr>
        <w:spacing w:after="0" w:line="360" w:lineRule="auto"/>
        <w:ind w:firstLine="851"/>
        <w:jc w:val="both"/>
        <w:rPr>
          <w:rFonts w:ascii="Times New Roman" w:hAnsi="Times New Roman" w:cs="Times New Roman"/>
          <w:sz w:val="28"/>
          <w:szCs w:val="28"/>
        </w:rPr>
      </w:pPr>
      <w:r w:rsidRPr="00533504">
        <w:rPr>
          <w:rFonts w:ascii="Times New Roman" w:hAnsi="Times New Roman" w:cs="Times New Roman"/>
          <w:sz w:val="28"/>
          <w:szCs w:val="28"/>
        </w:rPr>
        <w:t>Все расчеты оформляются следующим образом: указывается формула, по которой производиться расчет, цифры со ссылками на строки баланса и другие источники, полученный результат.</w:t>
      </w:r>
    </w:p>
    <w:p w14:paraId="5715BA87" w14:textId="04CDC81C" w:rsidR="003D7965" w:rsidRPr="00533504" w:rsidRDefault="004E1677" w:rsidP="009A1D45">
      <w:pPr>
        <w:spacing w:after="0" w:line="360" w:lineRule="auto"/>
        <w:ind w:firstLine="851"/>
        <w:jc w:val="both"/>
        <w:rPr>
          <w:rFonts w:ascii="Times New Roman" w:hAnsi="Times New Roman" w:cs="Times New Roman"/>
          <w:sz w:val="28"/>
          <w:szCs w:val="28"/>
        </w:rPr>
      </w:pPr>
      <w:r w:rsidRPr="00533504">
        <w:rPr>
          <w:rFonts w:ascii="Times New Roman" w:hAnsi="Times New Roman" w:cs="Times New Roman"/>
          <w:sz w:val="28"/>
          <w:szCs w:val="28"/>
        </w:rPr>
        <w:t>По каждому рассчитанному коэффициенту делается вывод. В заключении делается общий вывод о качестве акций эмитента на основе рассчитанных данных.</w:t>
      </w:r>
    </w:p>
    <w:p w14:paraId="4B0171B8" w14:textId="025F6406" w:rsidR="004E1677" w:rsidRPr="00533504" w:rsidRDefault="004E1677" w:rsidP="009A1D45">
      <w:pPr>
        <w:spacing w:after="0" w:line="360" w:lineRule="auto"/>
        <w:ind w:firstLine="851"/>
        <w:jc w:val="both"/>
        <w:rPr>
          <w:rFonts w:ascii="Times New Roman" w:hAnsi="Times New Roman" w:cs="Times New Roman"/>
          <w:sz w:val="28"/>
          <w:szCs w:val="28"/>
        </w:rPr>
      </w:pPr>
      <w:r w:rsidRPr="00533504">
        <w:rPr>
          <w:rFonts w:ascii="Times New Roman" w:hAnsi="Times New Roman" w:cs="Times New Roman"/>
          <w:sz w:val="28"/>
          <w:szCs w:val="28"/>
        </w:rPr>
        <w:t>Выводы по проделанной работе (Оценка инвестиционной привлекательности акций эмитента).</w:t>
      </w:r>
      <w:r w:rsidR="00DD5F67" w:rsidRPr="00533504">
        <w:rPr>
          <w:rFonts w:ascii="Times New Roman" w:hAnsi="Times New Roman" w:cs="Times New Roman"/>
          <w:sz w:val="28"/>
          <w:szCs w:val="28"/>
        </w:rPr>
        <w:t xml:space="preserve"> </w:t>
      </w:r>
      <w:r w:rsidRPr="00533504">
        <w:rPr>
          <w:rFonts w:ascii="Times New Roman" w:hAnsi="Times New Roman" w:cs="Times New Roman"/>
          <w:sz w:val="28"/>
          <w:szCs w:val="28"/>
        </w:rPr>
        <w:t>В данном пункте, используя информацию и результаты расчетов всех предыдущих пунктов работы, студенту необходимо оценить инвестиционную привлекательность акций эмитента для различных типов инвесторов, в том числе и исходя из временных перспектив, с краткими обоснованиями. При наличии международных рейтингов у компании указать их.</w:t>
      </w:r>
    </w:p>
    <w:p w14:paraId="1E0C4BA5" w14:textId="77777777" w:rsidR="00172D72" w:rsidRPr="00533504" w:rsidRDefault="004E1677" w:rsidP="009A1D45">
      <w:pPr>
        <w:spacing w:after="0" w:line="360" w:lineRule="auto"/>
        <w:ind w:firstLine="851"/>
        <w:jc w:val="both"/>
        <w:rPr>
          <w:rFonts w:ascii="Times New Roman" w:hAnsi="Times New Roman" w:cs="Times New Roman"/>
          <w:sz w:val="28"/>
          <w:szCs w:val="28"/>
        </w:rPr>
      </w:pPr>
      <w:r w:rsidRPr="00533504">
        <w:rPr>
          <w:rFonts w:ascii="Times New Roman" w:hAnsi="Times New Roman" w:cs="Times New Roman"/>
          <w:sz w:val="28"/>
          <w:szCs w:val="28"/>
        </w:rPr>
        <w:t>При этом выводы должны быть сделаны студентом самостоятельно и основываться на проведенном анализе. Не стоит приводить экспертные мнения из СМИ. Их можно изучать для корректировки собственных выводов, но не выдавать за свои собственные.</w:t>
      </w:r>
    </w:p>
    <w:p w14:paraId="6FC45A25" w14:textId="208CE2B8" w:rsidR="008A6EF4" w:rsidRPr="008A6EF4" w:rsidRDefault="008A6EF4" w:rsidP="009A1D45">
      <w:pPr>
        <w:spacing w:after="0" w:line="360" w:lineRule="auto"/>
        <w:ind w:firstLine="851"/>
        <w:jc w:val="both"/>
        <w:rPr>
          <w:rFonts w:ascii="Times New Roman" w:hAnsi="Times New Roman" w:cs="Times New Roman"/>
          <w:sz w:val="28"/>
          <w:szCs w:val="28"/>
        </w:rPr>
      </w:pPr>
      <w:r w:rsidRPr="008A6EF4">
        <w:rPr>
          <w:rFonts w:ascii="Times New Roman" w:hAnsi="Times New Roman" w:cs="Times New Roman"/>
          <w:sz w:val="28"/>
          <w:szCs w:val="28"/>
        </w:rPr>
        <w:t>Глубина ретроспективы не менее 5 лет. После чего составляется прогноз цены актива на инвестиционном горизонте 1 год, даются рекомендации по применению того или иного подхода к оценке актива. Презентация отправляется преподавателю — загружается в облако по представленной ссылке.</w:t>
      </w:r>
    </w:p>
    <w:p w14:paraId="4602A359" w14:textId="77777777" w:rsidR="009563DD" w:rsidRDefault="009563DD">
      <w:pPr>
        <w:pStyle w:val="Default"/>
        <w:rPr>
          <w:b/>
          <w:bCs/>
          <w:sz w:val="28"/>
          <w:szCs w:val="28"/>
        </w:rPr>
      </w:pPr>
    </w:p>
    <w:p w14:paraId="6E4159E8" w14:textId="6A9EA230" w:rsidR="00566CA0" w:rsidRDefault="00566CA0" w:rsidP="00A1321D">
      <w:pPr>
        <w:pStyle w:val="Default"/>
        <w:spacing w:after="120"/>
        <w:rPr>
          <w:b/>
          <w:bCs/>
          <w:sz w:val="28"/>
          <w:szCs w:val="28"/>
        </w:rPr>
      </w:pPr>
      <w:r>
        <w:rPr>
          <w:b/>
          <w:bCs/>
          <w:sz w:val="28"/>
          <w:szCs w:val="28"/>
        </w:rPr>
        <w:t xml:space="preserve">7. Фонд оценочных средств для проведения промежуточной аттестации обучающихся по дисциплине </w:t>
      </w:r>
    </w:p>
    <w:p w14:paraId="2338E0A2" w14:textId="77777777" w:rsidR="006B0F8A" w:rsidRPr="006B0F8A" w:rsidRDefault="006B0F8A" w:rsidP="006B0F8A">
      <w:pPr>
        <w:suppressAutoHyphens/>
        <w:spacing w:line="360" w:lineRule="exact"/>
        <w:ind w:firstLine="708"/>
        <w:jc w:val="both"/>
        <w:rPr>
          <w:rFonts w:ascii="Times New Roman" w:hAnsi="Times New Roman" w:cs="Times New Roman"/>
          <w:sz w:val="28"/>
          <w:szCs w:val="20"/>
        </w:rPr>
      </w:pPr>
      <w:bookmarkStart w:id="6" w:name="_Hlk107308697"/>
      <w:r w:rsidRPr="006B0F8A">
        <w:rPr>
          <w:rFonts w:ascii="Times New Roman" w:hAnsi="Times New Roman" w:cs="Times New Roman"/>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6B0F8A">
        <w:rPr>
          <w:rFonts w:ascii="Times New Roman" w:hAnsi="Times New Roman" w:cs="Times New Roman"/>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2C10DBC" w14:textId="6B3ED1A9" w:rsidR="006B0F8A" w:rsidRPr="006B0F8A" w:rsidRDefault="006B0F8A" w:rsidP="006B0F8A">
      <w:pPr>
        <w:spacing w:line="360" w:lineRule="exact"/>
        <w:ind w:firstLine="709"/>
        <w:jc w:val="both"/>
        <w:rPr>
          <w:rFonts w:ascii="Times New Roman" w:hAnsi="Times New Roman" w:cs="Times New Roman"/>
          <w:b/>
          <w:sz w:val="28"/>
          <w:szCs w:val="28"/>
        </w:rPr>
      </w:pPr>
      <w:bookmarkStart w:id="7" w:name="_Hlk107308407"/>
      <w:bookmarkEnd w:id="6"/>
      <w:r w:rsidRPr="006B0F8A">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7"/>
    </w:p>
    <w:p w14:paraId="748E270C" w14:textId="5CD82636" w:rsidR="00DB3822" w:rsidRDefault="006B0F8A" w:rsidP="006B0F8A">
      <w:pPr>
        <w:pStyle w:val="Default"/>
        <w:spacing w:after="120"/>
        <w:jc w:val="center"/>
        <w:rPr>
          <w:color w:val="auto"/>
          <w:sz w:val="28"/>
          <w:szCs w:val="28"/>
        </w:rPr>
      </w:pPr>
      <w:r>
        <w:rPr>
          <w:color w:val="auto"/>
          <w:sz w:val="28"/>
          <w:szCs w:val="28"/>
        </w:rPr>
        <w:lastRenderedPageBreak/>
        <w:t xml:space="preserve">                                                      </w:t>
      </w:r>
      <w:r w:rsidR="00401FFB" w:rsidRPr="00401FFB">
        <w:rPr>
          <w:color w:val="auto"/>
          <w:sz w:val="28"/>
          <w:szCs w:val="28"/>
        </w:rPr>
        <w:t>Таблица 6</w:t>
      </w:r>
    </w:p>
    <w:tbl>
      <w:tblPr>
        <w:tblW w:w="991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3"/>
        <w:gridCol w:w="2268"/>
        <w:gridCol w:w="2835"/>
        <w:gridCol w:w="2977"/>
      </w:tblGrid>
      <w:tr w:rsidR="006B0F8A" w:rsidRPr="00892974" w14:paraId="40211F09" w14:textId="6880182F" w:rsidTr="006B0F8A">
        <w:trPr>
          <w:trHeight w:val="831"/>
        </w:trPr>
        <w:tc>
          <w:tcPr>
            <w:tcW w:w="1833" w:type="dxa"/>
            <w:shd w:val="clear" w:color="auto" w:fill="auto"/>
          </w:tcPr>
          <w:p w14:paraId="7173C652" w14:textId="1E503982" w:rsidR="006B0F8A" w:rsidRPr="006B0F8A" w:rsidRDefault="006B0F8A" w:rsidP="006B0F8A">
            <w:pPr>
              <w:pStyle w:val="TableParagraph"/>
              <w:jc w:val="center"/>
              <w:rPr>
                <w:sz w:val="24"/>
                <w:szCs w:val="24"/>
              </w:rPr>
            </w:pPr>
            <w:r w:rsidRPr="006B0F8A">
              <w:rPr>
                <w:b/>
                <w:bCs/>
                <w:sz w:val="24"/>
                <w:szCs w:val="24"/>
              </w:rPr>
              <w:t>Наименование компетенции</w:t>
            </w:r>
          </w:p>
        </w:tc>
        <w:tc>
          <w:tcPr>
            <w:tcW w:w="2268" w:type="dxa"/>
            <w:shd w:val="clear" w:color="auto" w:fill="auto"/>
          </w:tcPr>
          <w:p w14:paraId="018C2E68" w14:textId="4CF76875" w:rsidR="006B0F8A" w:rsidRPr="006B0F8A" w:rsidRDefault="006B0F8A" w:rsidP="006B0F8A">
            <w:pPr>
              <w:pStyle w:val="TableParagraph"/>
              <w:jc w:val="center"/>
              <w:rPr>
                <w:sz w:val="24"/>
                <w:szCs w:val="24"/>
              </w:rPr>
            </w:pPr>
            <w:r w:rsidRPr="006B0F8A">
              <w:rPr>
                <w:b/>
                <w:bCs/>
                <w:sz w:val="24"/>
                <w:szCs w:val="24"/>
              </w:rPr>
              <w:t>Наименование индикаторов</w:t>
            </w:r>
            <w:r w:rsidRPr="006B0F8A">
              <w:rPr>
                <w:b/>
                <w:bCs/>
                <w:sz w:val="24"/>
                <w:szCs w:val="24"/>
              </w:rPr>
              <w:br/>
              <w:t xml:space="preserve">достижения </w:t>
            </w:r>
            <w:r w:rsidRPr="006B0F8A">
              <w:rPr>
                <w:b/>
                <w:bCs/>
                <w:sz w:val="24"/>
                <w:szCs w:val="24"/>
              </w:rPr>
              <w:br/>
              <w:t>компетенции</w:t>
            </w:r>
          </w:p>
        </w:tc>
        <w:tc>
          <w:tcPr>
            <w:tcW w:w="2835" w:type="dxa"/>
            <w:shd w:val="clear" w:color="auto" w:fill="auto"/>
          </w:tcPr>
          <w:p w14:paraId="2B92F72C" w14:textId="241A5644" w:rsidR="006B0F8A" w:rsidRPr="006B0F8A" w:rsidRDefault="006B0F8A" w:rsidP="006B0F8A">
            <w:pPr>
              <w:pStyle w:val="TableParagraph"/>
              <w:jc w:val="center"/>
              <w:rPr>
                <w:sz w:val="24"/>
                <w:szCs w:val="24"/>
              </w:rPr>
            </w:pPr>
            <w:r w:rsidRPr="006B0F8A">
              <w:rPr>
                <w:b/>
                <w:bCs/>
                <w:sz w:val="24"/>
                <w:szCs w:val="24"/>
              </w:rPr>
              <w:t>Результаты обучения (умения и знания), соотнесенные с индикаторами достижения компетенции</w:t>
            </w:r>
          </w:p>
        </w:tc>
        <w:tc>
          <w:tcPr>
            <w:tcW w:w="2977" w:type="dxa"/>
          </w:tcPr>
          <w:p w14:paraId="152CA575" w14:textId="4F08B21F" w:rsidR="006B0F8A" w:rsidRPr="006B0F8A" w:rsidRDefault="006B0F8A" w:rsidP="006B0F8A">
            <w:pPr>
              <w:pStyle w:val="TableParagraph"/>
              <w:jc w:val="center"/>
              <w:rPr>
                <w:sz w:val="24"/>
                <w:szCs w:val="24"/>
              </w:rPr>
            </w:pPr>
            <w:r w:rsidRPr="006B0F8A">
              <w:rPr>
                <w:b/>
                <w:bCs/>
                <w:sz w:val="24"/>
                <w:szCs w:val="24"/>
              </w:rPr>
              <w:t>Типовые</w:t>
            </w:r>
            <w:r w:rsidRPr="006B0F8A">
              <w:rPr>
                <w:b/>
                <w:bCs/>
                <w:sz w:val="24"/>
                <w:szCs w:val="24"/>
              </w:rPr>
              <w:br/>
              <w:t>контрольные</w:t>
            </w:r>
            <w:r w:rsidRPr="006B0F8A">
              <w:rPr>
                <w:b/>
                <w:bCs/>
                <w:sz w:val="24"/>
                <w:szCs w:val="24"/>
              </w:rPr>
              <w:br/>
              <w:t>задания</w:t>
            </w:r>
          </w:p>
        </w:tc>
      </w:tr>
      <w:tr w:rsidR="004E60E3" w:rsidRPr="00892974" w14:paraId="090017C2" w14:textId="6CD43FEF" w:rsidTr="006B0F8A">
        <w:trPr>
          <w:trHeight w:val="275"/>
        </w:trPr>
        <w:tc>
          <w:tcPr>
            <w:tcW w:w="1833" w:type="dxa"/>
            <w:vMerge w:val="restart"/>
            <w:shd w:val="clear" w:color="auto" w:fill="auto"/>
          </w:tcPr>
          <w:p w14:paraId="7BC969A8" w14:textId="5AE0967F" w:rsidR="004E60E3" w:rsidRPr="002B6C9A" w:rsidRDefault="004E60E3" w:rsidP="006B0F8A">
            <w:pPr>
              <w:pStyle w:val="Default"/>
              <w:rPr>
                <w:rStyle w:val="FontStyle12"/>
                <w:rFonts w:eastAsia="Calibri"/>
                <w:sz w:val="24"/>
              </w:rPr>
            </w:pPr>
            <w:r>
              <w:t>ПКП-1</w:t>
            </w:r>
            <w:r w:rsidR="006B0F8A">
              <w:t xml:space="preserve"> </w:t>
            </w:r>
            <w:r w:rsidRPr="004B5CCA">
              <w:rPr>
                <w:rStyle w:val="FontStyle12"/>
                <w:rFonts w:eastAsia="Calibri"/>
                <w:sz w:val="24"/>
              </w:rPr>
              <w:t>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финансов, экономики и бизнес-аналитики</w:t>
            </w:r>
          </w:p>
        </w:tc>
        <w:tc>
          <w:tcPr>
            <w:tcW w:w="2268" w:type="dxa"/>
            <w:shd w:val="clear" w:color="auto" w:fill="auto"/>
          </w:tcPr>
          <w:p w14:paraId="78E74E69" w14:textId="2C0BE861" w:rsidR="004E60E3" w:rsidRPr="00474DD1" w:rsidRDefault="004E60E3" w:rsidP="006B0F8A">
            <w:pPr>
              <w:pStyle w:val="ab"/>
              <w:widowControl/>
              <w:tabs>
                <w:tab w:val="left" w:pos="343"/>
              </w:tabs>
              <w:autoSpaceDE/>
              <w:autoSpaceDN/>
              <w:adjustRightInd/>
              <w:ind w:left="0"/>
              <w:contextualSpacing/>
              <w:rPr>
                <w:sz w:val="24"/>
                <w:szCs w:val="24"/>
              </w:rPr>
            </w:pPr>
            <w:r>
              <w:rPr>
                <w:sz w:val="24"/>
                <w:szCs w:val="24"/>
              </w:rPr>
              <w:t>1.</w:t>
            </w:r>
            <w:r w:rsidRPr="00474DD1">
              <w:rPr>
                <w:sz w:val="24"/>
                <w:szCs w:val="24"/>
              </w:rPr>
              <w:t>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14:paraId="5CB80010" w14:textId="77777777" w:rsidR="004E60E3" w:rsidRPr="002B6C9A" w:rsidRDefault="004E60E3" w:rsidP="006B0F8A">
            <w:pPr>
              <w:pStyle w:val="Style2"/>
              <w:spacing w:line="240" w:lineRule="auto"/>
              <w:rPr>
                <w:rStyle w:val="FontStyle12"/>
                <w:rFonts w:eastAsia="Calibri"/>
                <w:sz w:val="24"/>
              </w:rPr>
            </w:pPr>
          </w:p>
        </w:tc>
        <w:tc>
          <w:tcPr>
            <w:tcW w:w="2835" w:type="dxa"/>
            <w:shd w:val="clear" w:color="auto" w:fill="auto"/>
          </w:tcPr>
          <w:p w14:paraId="19E751A3" w14:textId="77777777" w:rsidR="004E60E3" w:rsidRPr="00936F95" w:rsidRDefault="004E60E3" w:rsidP="006B0F8A">
            <w:pPr>
              <w:widowControl w:val="0"/>
              <w:tabs>
                <w:tab w:val="left" w:pos="993"/>
              </w:tabs>
              <w:autoSpaceDE w:val="0"/>
              <w:autoSpaceDN w:val="0"/>
              <w:spacing w:after="0"/>
              <w:rPr>
                <w:rStyle w:val="FontStyle12"/>
                <w:rFonts w:eastAsia="Calibri"/>
                <w:b/>
                <w:sz w:val="24"/>
                <w:szCs w:val="24"/>
              </w:rPr>
            </w:pPr>
            <w:r w:rsidRPr="00A01A2D">
              <w:rPr>
                <w:rStyle w:val="FontStyle12"/>
                <w:rFonts w:eastAsia="Calibri"/>
                <w:b/>
                <w:sz w:val="24"/>
                <w:szCs w:val="24"/>
              </w:rPr>
              <w:t>Знать –</w:t>
            </w:r>
            <w:r w:rsidRPr="00936F95">
              <w:rPr>
                <w:rStyle w:val="FontStyle12"/>
                <w:rFonts w:eastAsia="Calibri"/>
                <w:sz w:val="24"/>
                <w:szCs w:val="24"/>
              </w:rPr>
              <w:t xml:space="preserve"> </w:t>
            </w:r>
            <w:r w:rsidRPr="00474DD1">
              <w:rPr>
                <w:rFonts w:ascii="Times New Roman" w:hAnsi="Times New Roman"/>
                <w:sz w:val="24"/>
                <w:szCs w:val="24"/>
              </w:rPr>
              <w:t>профессиональны</w:t>
            </w:r>
            <w:r>
              <w:rPr>
                <w:rFonts w:ascii="Times New Roman" w:hAnsi="Times New Roman"/>
                <w:sz w:val="24"/>
                <w:szCs w:val="24"/>
              </w:rPr>
              <w:t>е</w:t>
            </w:r>
            <w:r w:rsidRPr="00474DD1">
              <w:rPr>
                <w:rFonts w:ascii="Times New Roman" w:hAnsi="Times New Roman"/>
                <w:sz w:val="24"/>
                <w:szCs w:val="24"/>
              </w:rPr>
              <w:t xml:space="preserve"> обязанност</w:t>
            </w:r>
            <w:r>
              <w:rPr>
                <w:rFonts w:ascii="Times New Roman" w:hAnsi="Times New Roman"/>
                <w:sz w:val="24"/>
                <w:szCs w:val="24"/>
              </w:rPr>
              <w:t>и</w:t>
            </w:r>
            <w:r w:rsidRPr="00474DD1">
              <w:rPr>
                <w:rFonts w:ascii="Times New Roman" w:hAnsi="Times New Roman"/>
                <w:sz w:val="24"/>
                <w:szCs w:val="24"/>
              </w:rPr>
              <w:t xml:space="preserve">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14:paraId="5A339C4D" w14:textId="77777777" w:rsidR="004E60E3" w:rsidRPr="00892974" w:rsidRDefault="004E60E3" w:rsidP="006B0F8A">
            <w:pPr>
              <w:widowControl w:val="0"/>
              <w:tabs>
                <w:tab w:val="left" w:pos="993"/>
              </w:tabs>
              <w:autoSpaceDE w:val="0"/>
              <w:autoSpaceDN w:val="0"/>
              <w:spacing w:after="0"/>
            </w:pPr>
            <w:r w:rsidRPr="00A01A2D">
              <w:rPr>
                <w:rStyle w:val="FontStyle12"/>
                <w:rFonts w:eastAsia="Calibri"/>
                <w:b/>
                <w:sz w:val="24"/>
                <w:szCs w:val="24"/>
              </w:rPr>
              <w:t>Уметь –</w:t>
            </w:r>
            <w:r>
              <w:rPr>
                <w:rStyle w:val="FontStyle12"/>
                <w:rFonts w:eastAsia="Calibri"/>
                <w:b/>
                <w:sz w:val="24"/>
                <w:szCs w:val="24"/>
              </w:rPr>
              <w:t xml:space="preserve"> </w:t>
            </w:r>
            <w:r w:rsidRPr="00B85DA6">
              <w:rPr>
                <w:rFonts w:ascii="Times New Roman" w:eastAsiaTheme="minorHAnsi" w:hAnsi="Times New Roman"/>
                <w:sz w:val="24"/>
                <w:szCs w:val="24"/>
                <w:lang w:eastAsia="en-US"/>
              </w:rPr>
              <w:t xml:space="preserve">выполнять </w:t>
            </w:r>
            <w:r w:rsidRPr="00474DD1">
              <w:rPr>
                <w:rFonts w:ascii="Times New Roman" w:hAnsi="Times New Roman"/>
                <w:sz w:val="24"/>
                <w:szCs w:val="24"/>
              </w:rPr>
              <w:t>профессиональны</w:t>
            </w:r>
            <w:r>
              <w:rPr>
                <w:rFonts w:ascii="Times New Roman" w:hAnsi="Times New Roman"/>
                <w:sz w:val="24"/>
                <w:szCs w:val="24"/>
              </w:rPr>
              <w:t>е</w:t>
            </w:r>
            <w:r w:rsidRPr="00474DD1">
              <w:rPr>
                <w:rFonts w:ascii="Times New Roman" w:hAnsi="Times New Roman"/>
                <w:sz w:val="24"/>
                <w:szCs w:val="24"/>
              </w:rPr>
              <w:t xml:space="preserve"> обязанност</w:t>
            </w:r>
            <w:r>
              <w:rPr>
                <w:rFonts w:ascii="Times New Roman" w:hAnsi="Times New Roman"/>
                <w:sz w:val="24"/>
                <w:szCs w:val="24"/>
              </w:rPr>
              <w:t>и</w:t>
            </w:r>
            <w:r w:rsidRPr="00474DD1">
              <w:rPr>
                <w:rFonts w:ascii="Times New Roman" w:hAnsi="Times New Roman"/>
                <w:sz w:val="24"/>
                <w:szCs w:val="24"/>
              </w:rPr>
              <w:t xml:space="preserve">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tc>
        <w:tc>
          <w:tcPr>
            <w:tcW w:w="2977" w:type="dxa"/>
          </w:tcPr>
          <w:p w14:paraId="4B5889C8" w14:textId="4F143037" w:rsidR="00A01A2D" w:rsidRPr="00A01A2D" w:rsidRDefault="00A01A2D" w:rsidP="00A01A2D">
            <w:pPr>
              <w:widowControl w:val="0"/>
              <w:tabs>
                <w:tab w:val="left" w:pos="993"/>
              </w:tabs>
              <w:autoSpaceDE w:val="0"/>
              <w:autoSpaceDN w:val="0"/>
              <w:spacing w:after="0"/>
              <w:jc w:val="center"/>
              <w:rPr>
                <w:rStyle w:val="FontStyle12"/>
                <w:rFonts w:eastAsia="Calibri"/>
                <w:b/>
                <w:sz w:val="24"/>
                <w:szCs w:val="24"/>
              </w:rPr>
            </w:pPr>
            <w:r w:rsidRPr="00A01A2D">
              <w:rPr>
                <w:rStyle w:val="FontStyle12"/>
                <w:rFonts w:eastAsia="Calibri"/>
                <w:b/>
                <w:sz w:val="24"/>
                <w:szCs w:val="24"/>
              </w:rPr>
              <w:t>Задание:</w:t>
            </w:r>
          </w:p>
          <w:p w14:paraId="25A5AA23" w14:textId="22845FB6" w:rsidR="004E60E3" w:rsidRPr="00936F95" w:rsidRDefault="004E60E3" w:rsidP="006B0F8A">
            <w:pPr>
              <w:widowControl w:val="0"/>
              <w:tabs>
                <w:tab w:val="left" w:pos="993"/>
              </w:tabs>
              <w:autoSpaceDE w:val="0"/>
              <w:autoSpaceDN w:val="0"/>
              <w:spacing w:after="0"/>
              <w:rPr>
                <w:rStyle w:val="FontStyle12"/>
                <w:rFonts w:eastAsia="Calibri"/>
                <w:sz w:val="24"/>
                <w:szCs w:val="24"/>
              </w:rPr>
            </w:pPr>
            <w:r>
              <w:rPr>
                <w:rStyle w:val="FontStyle12"/>
                <w:rFonts w:eastAsia="Calibri"/>
                <w:sz w:val="24"/>
                <w:szCs w:val="24"/>
              </w:rPr>
              <w:t>Предложить разработать порядок действий в следующей ситуации. В банке, где работает студент в качестве сотрудника казначейства, размещается крупный депозит сроком на 1-3 дня.  Необходимо с выгодой разместить средства, найдя подходящий вариант.</w:t>
            </w:r>
          </w:p>
        </w:tc>
      </w:tr>
      <w:tr w:rsidR="004E60E3" w:rsidRPr="00892974" w14:paraId="63E1F7B6" w14:textId="5F7CD35C" w:rsidTr="006B0F8A">
        <w:trPr>
          <w:trHeight w:val="3535"/>
        </w:trPr>
        <w:tc>
          <w:tcPr>
            <w:tcW w:w="1833" w:type="dxa"/>
            <w:vMerge/>
            <w:shd w:val="clear" w:color="auto" w:fill="auto"/>
          </w:tcPr>
          <w:p w14:paraId="77E55F98" w14:textId="77777777" w:rsidR="004E60E3" w:rsidRPr="002B6C9A" w:rsidRDefault="004E60E3" w:rsidP="004E60E3">
            <w:pPr>
              <w:pStyle w:val="Default"/>
            </w:pPr>
          </w:p>
        </w:tc>
        <w:tc>
          <w:tcPr>
            <w:tcW w:w="2268" w:type="dxa"/>
            <w:shd w:val="clear" w:color="auto" w:fill="auto"/>
          </w:tcPr>
          <w:p w14:paraId="35914028" w14:textId="77777777" w:rsidR="004E60E3" w:rsidRPr="00015789" w:rsidRDefault="004E60E3" w:rsidP="006B0F8A">
            <w:pPr>
              <w:spacing w:after="0" w:line="240" w:lineRule="auto"/>
              <w:rPr>
                <w:rStyle w:val="FontStyle12"/>
                <w:rFonts w:eastAsiaTheme="minorHAnsi"/>
                <w:sz w:val="24"/>
                <w:szCs w:val="24"/>
              </w:rPr>
            </w:pPr>
            <w:r w:rsidRPr="00474DD1">
              <w:rPr>
                <w:rFonts w:ascii="Times New Roman" w:hAnsi="Times New Roman" w:cs="Times New Roman"/>
                <w:sz w:val="24"/>
                <w:szCs w:val="24"/>
              </w:rPr>
              <w:t>2. 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tc>
        <w:tc>
          <w:tcPr>
            <w:tcW w:w="2835" w:type="dxa"/>
            <w:shd w:val="clear" w:color="auto" w:fill="auto"/>
          </w:tcPr>
          <w:p w14:paraId="205714C7" w14:textId="77777777" w:rsidR="004E60E3" w:rsidRPr="00936F95" w:rsidRDefault="004E60E3" w:rsidP="006B0F8A">
            <w:pPr>
              <w:widowControl w:val="0"/>
              <w:tabs>
                <w:tab w:val="left" w:pos="993"/>
              </w:tabs>
              <w:autoSpaceDE w:val="0"/>
              <w:autoSpaceDN w:val="0"/>
              <w:spacing w:after="0"/>
              <w:rPr>
                <w:rStyle w:val="FontStyle12"/>
                <w:rFonts w:eastAsia="Calibri"/>
                <w:b/>
                <w:sz w:val="24"/>
                <w:szCs w:val="24"/>
              </w:rPr>
            </w:pPr>
            <w:r w:rsidRPr="00A01A2D">
              <w:rPr>
                <w:rStyle w:val="FontStyle12"/>
                <w:rFonts w:eastAsia="Calibri"/>
                <w:b/>
                <w:sz w:val="24"/>
                <w:szCs w:val="24"/>
              </w:rPr>
              <w:t>Знать –</w:t>
            </w:r>
            <w:r w:rsidRPr="00936F95">
              <w:rPr>
                <w:rStyle w:val="FontStyle12"/>
                <w:rFonts w:eastAsia="Calibri"/>
                <w:sz w:val="24"/>
                <w:szCs w:val="24"/>
              </w:rPr>
              <w:t xml:space="preserve"> </w:t>
            </w:r>
            <w:r w:rsidRPr="00E034EF">
              <w:rPr>
                <w:rFonts w:ascii="Times New Roman" w:eastAsiaTheme="minorHAnsi" w:hAnsi="Times New Roman" w:cs="Times New Roman"/>
                <w:sz w:val="24"/>
                <w:szCs w:val="24"/>
                <w:lang w:eastAsia="en-US"/>
              </w:rPr>
              <w:t xml:space="preserve">методы </w:t>
            </w:r>
            <w:r w:rsidRPr="00474DD1">
              <w:rPr>
                <w:rFonts w:ascii="Times New Roman" w:hAnsi="Times New Roman" w:cs="Times New Roman"/>
                <w:sz w:val="24"/>
                <w:szCs w:val="24"/>
              </w:rPr>
              <w:t>критическ</w:t>
            </w:r>
            <w:r>
              <w:rPr>
                <w:rFonts w:ascii="Times New Roman" w:hAnsi="Times New Roman" w:cs="Times New Roman"/>
                <w:sz w:val="24"/>
                <w:szCs w:val="24"/>
              </w:rPr>
              <w:t>ого</w:t>
            </w:r>
            <w:r w:rsidRPr="00474DD1">
              <w:rPr>
                <w:rFonts w:ascii="Times New Roman" w:hAnsi="Times New Roman" w:cs="Times New Roman"/>
                <w:sz w:val="24"/>
                <w:szCs w:val="24"/>
              </w:rPr>
              <w:t xml:space="preserve"> анализ</w:t>
            </w:r>
            <w:r>
              <w:rPr>
                <w:rFonts w:ascii="Times New Roman" w:hAnsi="Times New Roman" w:cs="Times New Roman"/>
                <w:sz w:val="24"/>
                <w:szCs w:val="24"/>
              </w:rPr>
              <w:t>а</w:t>
            </w:r>
            <w:r w:rsidRPr="00474DD1">
              <w:rPr>
                <w:rFonts w:ascii="Times New Roman" w:hAnsi="Times New Roman" w:cs="Times New Roman"/>
                <w:sz w:val="24"/>
                <w:szCs w:val="24"/>
              </w:rPr>
              <w:t xml:space="preserve"> реализуемых в организациях финансовых и кредитных услуг </w:t>
            </w:r>
          </w:p>
          <w:p w14:paraId="47C4CC64" w14:textId="77777777" w:rsidR="004E60E3" w:rsidRPr="00892974" w:rsidRDefault="004E60E3" w:rsidP="006B0F8A">
            <w:pPr>
              <w:widowControl w:val="0"/>
              <w:tabs>
                <w:tab w:val="left" w:pos="993"/>
              </w:tabs>
              <w:autoSpaceDE w:val="0"/>
              <w:autoSpaceDN w:val="0"/>
              <w:spacing w:after="0"/>
            </w:pPr>
            <w:r w:rsidRPr="00A01A2D">
              <w:rPr>
                <w:rStyle w:val="FontStyle12"/>
                <w:rFonts w:eastAsia="Calibri"/>
                <w:b/>
                <w:sz w:val="24"/>
                <w:szCs w:val="24"/>
              </w:rPr>
              <w:t>Уметь -</w:t>
            </w:r>
            <w:r w:rsidRPr="00474DD1">
              <w:rPr>
                <w:rFonts w:ascii="Times New Roman" w:hAnsi="Times New Roman" w:cs="Times New Roman"/>
                <w:sz w:val="24"/>
                <w:szCs w:val="24"/>
              </w:rPr>
              <w:t xml:space="preserve"> разрабатыва</w:t>
            </w:r>
            <w:r>
              <w:rPr>
                <w:rFonts w:ascii="Times New Roman" w:hAnsi="Times New Roman" w:cs="Times New Roman"/>
                <w:sz w:val="24"/>
                <w:szCs w:val="24"/>
              </w:rPr>
              <w:t>ть</w:t>
            </w:r>
            <w:r w:rsidRPr="00474DD1">
              <w:rPr>
                <w:rFonts w:ascii="Times New Roman" w:hAnsi="Times New Roman" w:cs="Times New Roman"/>
                <w:sz w:val="24"/>
                <w:szCs w:val="24"/>
              </w:rPr>
              <w:t xml:space="preserve"> новые</w:t>
            </w:r>
            <w:r>
              <w:rPr>
                <w:rFonts w:ascii="Times New Roman" w:hAnsi="Times New Roman" w:cs="Times New Roman"/>
                <w:sz w:val="24"/>
                <w:szCs w:val="24"/>
              </w:rPr>
              <w:t xml:space="preserve"> методы анализа </w:t>
            </w:r>
            <w:r w:rsidRPr="00474DD1">
              <w:rPr>
                <w:rFonts w:ascii="Times New Roman" w:hAnsi="Times New Roman" w:cs="Times New Roman"/>
                <w:sz w:val="24"/>
                <w:szCs w:val="24"/>
              </w:rPr>
              <w:t>реализуемых в организациях финансовых и кредитных услуг, продвигая их на российском и международном финансовом рынке.</w:t>
            </w:r>
          </w:p>
        </w:tc>
        <w:tc>
          <w:tcPr>
            <w:tcW w:w="2977" w:type="dxa"/>
          </w:tcPr>
          <w:p w14:paraId="7C30C15A" w14:textId="6384AC82" w:rsidR="00A01A2D" w:rsidRPr="00A01A2D" w:rsidRDefault="00A01A2D" w:rsidP="00A01A2D">
            <w:pPr>
              <w:widowControl w:val="0"/>
              <w:tabs>
                <w:tab w:val="left" w:pos="993"/>
              </w:tabs>
              <w:autoSpaceDE w:val="0"/>
              <w:autoSpaceDN w:val="0"/>
              <w:spacing w:after="0"/>
              <w:jc w:val="center"/>
              <w:rPr>
                <w:rStyle w:val="FontStyle12"/>
                <w:rFonts w:eastAsia="Calibri"/>
                <w:b/>
                <w:sz w:val="24"/>
                <w:szCs w:val="24"/>
              </w:rPr>
            </w:pPr>
            <w:r w:rsidRPr="00A01A2D">
              <w:rPr>
                <w:rStyle w:val="FontStyle12"/>
                <w:rFonts w:eastAsia="Calibri"/>
                <w:b/>
                <w:sz w:val="24"/>
                <w:szCs w:val="24"/>
              </w:rPr>
              <w:t>Задание:</w:t>
            </w:r>
          </w:p>
          <w:p w14:paraId="52C557AC" w14:textId="078B0AFA" w:rsidR="004E60E3" w:rsidRPr="00936F95" w:rsidRDefault="004E60E3" w:rsidP="006B0F8A">
            <w:pPr>
              <w:widowControl w:val="0"/>
              <w:tabs>
                <w:tab w:val="left" w:pos="993"/>
              </w:tabs>
              <w:autoSpaceDE w:val="0"/>
              <w:autoSpaceDN w:val="0"/>
              <w:spacing w:after="0"/>
              <w:rPr>
                <w:rStyle w:val="FontStyle12"/>
                <w:rFonts w:eastAsia="Calibri"/>
                <w:sz w:val="24"/>
                <w:szCs w:val="24"/>
              </w:rPr>
            </w:pPr>
            <w:r>
              <w:rPr>
                <w:rStyle w:val="FontStyle12"/>
                <w:rFonts w:eastAsia="Calibri"/>
                <w:sz w:val="24"/>
                <w:szCs w:val="24"/>
              </w:rPr>
              <w:t>Предложить рассчитать эффективную ставку по кредиту, в условиях которого присутствует страхование жизни/здоровья, неблагоприятной финансовой ситуации.</w:t>
            </w:r>
          </w:p>
        </w:tc>
      </w:tr>
      <w:tr w:rsidR="004E60E3" w:rsidRPr="00892974" w14:paraId="1B8FE3F8" w14:textId="77C146DC" w:rsidTr="006B0F8A">
        <w:trPr>
          <w:trHeight w:val="2825"/>
        </w:trPr>
        <w:tc>
          <w:tcPr>
            <w:tcW w:w="1833" w:type="dxa"/>
            <w:vMerge/>
            <w:shd w:val="clear" w:color="auto" w:fill="auto"/>
          </w:tcPr>
          <w:p w14:paraId="77750B8B" w14:textId="77777777" w:rsidR="004E60E3" w:rsidRPr="002B6C9A" w:rsidRDefault="004E60E3" w:rsidP="004E60E3">
            <w:pPr>
              <w:pStyle w:val="Default"/>
            </w:pPr>
          </w:p>
        </w:tc>
        <w:tc>
          <w:tcPr>
            <w:tcW w:w="2268" w:type="dxa"/>
            <w:shd w:val="clear" w:color="auto" w:fill="auto"/>
          </w:tcPr>
          <w:p w14:paraId="6048BD85" w14:textId="77777777" w:rsidR="004E60E3" w:rsidRPr="00BA0AB5" w:rsidRDefault="004E60E3" w:rsidP="006B0F8A">
            <w:pPr>
              <w:pStyle w:val="Style2"/>
              <w:spacing w:line="240" w:lineRule="auto"/>
              <w:rPr>
                <w:rStyle w:val="FontStyle12"/>
                <w:rFonts w:eastAsia="Calibri"/>
                <w:sz w:val="24"/>
              </w:rPr>
            </w:pPr>
            <w:r w:rsidRPr="00474DD1">
              <w:t xml:space="preserve">3. </w:t>
            </w:r>
            <w:r>
              <w:t>В</w:t>
            </w:r>
            <w:r w:rsidRPr="00474DD1">
              <w:t>ыполняет проектные и финансово-экономические задачи в профессиональной деятельности</w:t>
            </w:r>
            <w:r>
              <w:t xml:space="preserve"> на</w:t>
            </w:r>
            <w:r w:rsidRPr="00474DD1">
              <w:t xml:space="preserve"> основе </w:t>
            </w:r>
            <w:r w:rsidRPr="00474DD1">
              <w:rPr>
                <w:color w:val="000000"/>
              </w:rPr>
              <w:t>навыков решения проблем банковского дела, финансов, экономики и бизнес-аналитики</w:t>
            </w:r>
            <w:r>
              <w:rPr>
                <w:color w:val="000000"/>
              </w:rPr>
              <w:t>.</w:t>
            </w:r>
          </w:p>
        </w:tc>
        <w:tc>
          <w:tcPr>
            <w:tcW w:w="2835" w:type="dxa"/>
            <w:shd w:val="clear" w:color="auto" w:fill="auto"/>
          </w:tcPr>
          <w:p w14:paraId="619B720E" w14:textId="77777777" w:rsidR="004E60E3" w:rsidRPr="00D036C5" w:rsidRDefault="004E60E3" w:rsidP="006B0F8A">
            <w:pPr>
              <w:widowControl w:val="0"/>
              <w:tabs>
                <w:tab w:val="left" w:pos="993"/>
              </w:tabs>
              <w:autoSpaceDE w:val="0"/>
              <w:autoSpaceDN w:val="0"/>
              <w:spacing w:after="0"/>
              <w:rPr>
                <w:rFonts w:eastAsiaTheme="minorHAnsi"/>
                <w:lang w:eastAsia="en-US"/>
              </w:rPr>
            </w:pPr>
            <w:r w:rsidRPr="00A01A2D">
              <w:rPr>
                <w:rStyle w:val="FontStyle12"/>
                <w:rFonts w:eastAsia="Calibri"/>
                <w:b/>
                <w:sz w:val="24"/>
                <w:szCs w:val="24"/>
              </w:rPr>
              <w:t>Знать –</w:t>
            </w:r>
            <w:r>
              <w:t xml:space="preserve"> </w:t>
            </w:r>
            <w:r w:rsidRPr="00D036C5">
              <w:rPr>
                <w:rFonts w:ascii="Times New Roman" w:hAnsi="Times New Roman" w:cs="Times New Roman"/>
                <w:sz w:val="24"/>
                <w:szCs w:val="24"/>
              </w:rPr>
              <w:t xml:space="preserve">проектные и финансово-экономические задачи в профессиональной деятельности </w:t>
            </w:r>
          </w:p>
          <w:p w14:paraId="23735BA7" w14:textId="77777777" w:rsidR="004E60E3" w:rsidRPr="00936F95" w:rsidRDefault="004E60E3" w:rsidP="006B0F8A">
            <w:pPr>
              <w:widowControl w:val="0"/>
              <w:tabs>
                <w:tab w:val="left" w:pos="993"/>
              </w:tabs>
              <w:autoSpaceDE w:val="0"/>
              <w:autoSpaceDN w:val="0"/>
              <w:spacing w:after="0"/>
              <w:rPr>
                <w:rStyle w:val="FontStyle12"/>
                <w:rFonts w:eastAsia="Calibri"/>
                <w:b/>
                <w:sz w:val="24"/>
                <w:szCs w:val="24"/>
              </w:rPr>
            </w:pPr>
            <w:r w:rsidRPr="00A01A2D">
              <w:rPr>
                <w:rStyle w:val="FontStyle12"/>
                <w:rFonts w:eastAsia="Calibri"/>
                <w:b/>
                <w:sz w:val="24"/>
                <w:szCs w:val="24"/>
              </w:rPr>
              <w:t>Уметь -</w:t>
            </w:r>
            <w:r>
              <w:t xml:space="preserve"> </w:t>
            </w:r>
            <w:r w:rsidRPr="00D036C5">
              <w:rPr>
                <w:rFonts w:ascii="Times New Roman" w:hAnsi="Times New Roman" w:cs="Times New Roman"/>
                <w:sz w:val="24"/>
                <w:szCs w:val="24"/>
              </w:rPr>
              <w:t>выполнять проектные и финансово-экономические з</w:t>
            </w:r>
            <w:r>
              <w:rPr>
                <w:rFonts w:ascii="Times New Roman" w:hAnsi="Times New Roman" w:cs="Times New Roman"/>
                <w:sz w:val="24"/>
                <w:szCs w:val="24"/>
              </w:rPr>
              <w:t>а</w:t>
            </w:r>
            <w:r w:rsidRPr="00D036C5">
              <w:rPr>
                <w:rFonts w:ascii="Times New Roman" w:hAnsi="Times New Roman" w:cs="Times New Roman"/>
                <w:sz w:val="24"/>
                <w:szCs w:val="24"/>
              </w:rPr>
              <w:t>дачи в профессиональной деятельности на основе навыков решения проблем банковского дела, финансов, экономики и бизнес-аналитики.</w:t>
            </w:r>
          </w:p>
        </w:tc>
        <w:tc>
          <w:tcPr>
            <w:tcW w:w="2977" w:type="dxa"/>
          </w:tcPr>
          <w:p w14:paraId="2E25B8BE" w14:textId="77777777" w:rsidR="00A01A2D" w:rsidRDefault="00A01A2D" w:rsidP="006B0F8A">
            <w:pPr>
              <w:widowControl w:val="0"/>
              <w:tabs>
                <w:tab w:val="left" w:pos="993"/>
              </w:tabs>
              <w:autoSpaceDE w:val="0"/>
              <w:autoSpaceDN w:val="0"/>
              <w:spacing w:after="0"/>
              <w:rPr>
                <w:rStyle w:val="FontStyle12"/>
                <w:rFonts w:eastAsia="Calibri"/>
                <w:sz w:val="24"/>
                <w:szCs w:val="24"/>
              </w:rPr>
            </w:pPr>
          </w:p>
          <w:p w14:paraId="4CC85CE8" w14:textId="73DADB8D" w:rsidR="004E60E3" w:rsidRPr="00936F95" w:rsidRDefault="004E60E3" w:rsidP="006B0F8A">
            <w:pPr>
              <w:widowControl w:val="0"/>
              <w:tabs>
                <w:tab w:val="left" w:pos="993"/>
              </w:tabs>
              <w:autoSpaceDE w:val="0"/>
              <w:autoSpaceDN w:val="0"/>
              <w:spacing w:after="0"/>
              <w:rPr>
                <w:rStyle w:val="FontStyle12"/>
                <w:rFonts w:eastAsia="Calibri"/>
                <w:sz w:val="24"/>
                <w:szCs w:val="24"/>
              </w:rPr>
            </w:pPr>
            <w:r>
              <w:rPr>
                <w:rStyle w:val="FontStyle12"/>
                <w:rFonts w:eastAsia="Calibri"/>
                <w:sz w:val="24"/>
                <w:szCs w:val="24"/>
              </w:rPr>
              <w:t>Предложить разработать тарифный план для начинающего розничного инвестора с капиталом до 100 тыс. руб. с оборотом в месяц до 1 млн. руб.</w:t>
            </w:r>
          </w:p>
        </w:tc>
      </w:tr>
      <w:tr w:rsidR="009C0888" w:rsidRPr="00892974" w14:paraId="4ED5C46E" w14:textId="3DA11B34" w:rsidTr="006B0F8A">
        <w:trPr>
          <w:trHeight w:val="412"/>
        </w:trPr>
        <w:tc>
          <w:tcPr>
            <w:tcW w:w="1833" w:type="dxa"/>
            <w:vMerge w:val="restart"/>
            <w:shd w:val="clear" w:color="auto" w:fill="auto"/>
          </w:tcPr>
          <w:p w14:paraId="234CE0C9" w14:textId="60A5FCD0" w:rsidR="009C0888" w:rsidRPr="00A01A2D" w:rsidRDefault="009C0888" w:rsidP="00A01A2D">
            <w:pPr>
              <w:pStyle w:val="Default"/>
              <w:rPr>
                <w:rStyle w:val="FontStyle12"/>
                <w:rFonts w:eastAsia="Calibri"/>
                <w:sz w:val="24"/>
                <w:szCs w:val="24"/>
              </w:rPr>
            </w:pPr>
            <w:r w:rsidRPr="00A01A2D">
              <w:t xml:space="preserve">ПКП-2 </w:t>
            </w:r>
            <w:r w:rsidRPr="00A01A2D">
              <w:rPr>
                <w:rStyle w:val="FontStyle12"/>
                <w:rFonts w:eastAsia="Calibri"/>
                <w:sz w:val="24"/>
                <w:szCs w:val="24"/>
              </w:rPr>
              <w:t>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w:t>
            </w:r>
          </w:p>
        </w:tc>
        <w:tc>
          <w:tcPr>
            <w:tcW w:w="2268" w:type="dxa"/>
            <w:shd w:val="clear" w:color="auto" w:fill="auto"/>
          </w:tcPr>
          <w:p w14:paraId="575839FD" w14:textId="77777777" w:rsidR="009C0888" w:rsidRPr="004B5CCA" w:rsidRDefault="009C0888" w:rsidP="00A01A2D">
            <w:pPr>
              <w:pStyle w:val="ab"/>
              <w:widowControl/>
              <w:tabs>
                <w:tab w:val="left" w:pos="393"/>
              </w:tabs>
              <w:autoSpaceDE/>
              <w:autoSpaceDN/>
              <w:adjustRightInd/>
              <w:ind w:left="0"/>
              <w:contextualSpacing/>
              <w:rPr>
                <w:rStyle w:val="FontStyle12"/>
                <w:rFonts w:eastAsiaTheme="majorEastAsia" w:cstheme="minorBidi"/>
                <w:sz w:val="24"/>
                <w:szCs w:val="24"/>
              </w:rPr>
            </w:pPr>
            <w:r>
              <w:rPr>
                <w:sz w:val="24"/>
                <w:szCs w:val="24"/>
              </w:rPr>
              <w:t>1.</w:t>
            </w:r>
            <w:r w:rsidRPr="00474DD1">
              <w:rPr>
                <w:sz w:val="24"/>
                <w:szCs w:val="24"/>
              </w:rPr>
              <w:t xml:space="preserve">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 </w:t>
            </w:r>
          </w:p>
        </w:tc>
        <w:tc>
          <w:tcPr>
            <w:tcW w:w="2835" w:type="dxa"/>
            <w:shd w:val="clear" w:color="auto" w:fill="auto"/>
          </w:tcPr>
          <w:p w14:paraId="6EB576E0" w14:textId="77777777" w:rsidR="009C0888" w:rsidRPr="00936F95" w:rsidRDefault="009C0888" w:rsidP="00A01A2D">
            <w:pPr>
              <w:widowControl w:val="0"/>
              <w:tabs>
                <w:tab w:val="left" w:pos="993"/>
              </w:tabs>
              <w:autoSpaceDE w:val="0"/>
              <w:autoSpaceDN w:val="0"/>
              <w:spacing w:after="0"/>
              <w:rPr>
                <w:rStyle w:val="FontStyle12"/>
                <w:rFonts w:eastAsia="Calibri"/>
                <w:b/>
                <w:sz w:val="24"/>
                <w:szCs w:val="24"/>
              </w:rPr>
            </w:pPr>
            <w:r w:rsidRPr="00103B76">
              <w:rPr>
                <w:rStyle w:val="FontStyle12"/>
                <w:rFonts w:eastAsia="Calibri"/>
                <w:b/>
                <w:sz w:val="24"/>
                <w:szCs w:val="24"/>
              </w:rPr>
              <w:t>Знать –</w:t>
            </w:r>
            <w:r w:rsidRPr="00936F95">
              <w:rPr>
                <w:rStyle w:val="FontStyle12"/>
                <w:rFonts w:eastAsia="Calibri"/>
                <w:sz w:val="24"/>
                <w:szCs w:val="24"/>
              </w:rPr>
              <w:t xml:space="preserve"> </w:t>
            </w:r>
            <w:r w:rsidRPr="00474DD1">
              <w:rPr>
                <w:rFonts w:ascii="Times New Roman" w:hAnsi="Times New Roman"/>
                <w:sz w:val="24"/>
                <w:szCs w:val="24"/>
              </w:rPr>
              <w:t>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w:t>
            </w:r>
          </w:p>
          <w:p w14:paraId="429E52A8" w14:textId="77777777" w:rsidR="009C0888" w:rsidRPr="00892974" w:rsidRDefault="009C0888" w:rsidP="00A01A2D">
            <w:pPr>
              <w:widowControl w:val="0"/>
              <w:tabs>
                <w:tab w:val="left" w:pos="993"/>
              </w:tabs>
              <w:autoSpaceDE w:val="0"/>
              <w:autoSpaceDN w:val="0"/>
              <w:spacing w:after="0"/>
            </w:pPr>
            <w:r w:rsidRPr="00103B76">
              <w:rPr>
                <w:rStyle w:val="FontStyle12"/>
                <w:rFonts w:eastAsia="Calibri"/>
                <w:b/>
                <w:sz w:val="24"/>
                <w:szCs w:val="24"/>
              </w:rPr>
              <w:t>Уметь –</w:t>
            </w:r>
            <w:r w:rsidRPr="00936F95">
              <w:rPr>
                <w:rStyle w:val="FontStyle12"/>
                <w:rFonts w:eastAsia="Calibri"/>
                <w:sz w:val="24"/>
                <w:szCs w:val="24"/>
              </w:rPr>
              <w:t xml:space="preserve"> </w:t>
            </w:r>
            <w:r w:rsidRPr="0024164A">
              <w:rPr>
                <w:rFonts w:ascii="Times New Roman" w:eastAsiaTheme="minorHAnsi" w:hAnsi="Times New Roman"/>
                <w:sz w:val="24"/>
                <w:szCs w:val="24"/>
                <w:lang w:eastAsia="en-US"/>
              </w:rPr>
              <w:t xml:space="preserve">применять </w:t>
            </w:r>
            <w:r w:rsidRPr="00474DD1">
              <w:rPr>
                <w:rFonts w:ascii="Times New Roman" w:hAnsi="Times New Roman"/>
                <w:sz w:val="24"/>
                <w:szCs w:val="24"/>
              </w:rPr>
              <w:t>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w:t>
            </w:r>
          </w:p>
        </w:tc>
        <w:tc>
          <w:tcPr>
            <w:tcW w:w="2977" w:type="dxa"/>
          </w:tcPr>
          <w:p w14:paraId="689D7B72" w14:textId="3B7F764F" w:rsidR="009C0888" w:rsidRPr="00936F95" w:rsidRDefault="009C0888" w:rsidP="00A01A2D">
            <w:pPr>
              <w:widowControl w:val="0"/>
              <w:tabs>
                <w:tab w:val="left" w:pos="993"/>
              </w:tabs>
              <w:autoSpaceDE w:val="0"/>
              <w:autoSpaceDN w:val="0"/>
              <w:spacing w:after="0"/>
              <w:rPr>
                <w:rStyle w:val="FontStyle12"/>
                <w:rFonts w:eastAsia="Calibri"/>
                <w:sz w:val="24"/>
                <w:szCs w:val="24"/>
              </w:rPr>
            </w:pPr>
            <w:r w:rsidRPr="009C0888">
              <w:rPr>
                <w:rFonts w:ascii="Times New Roman" w:hAnsi="Times New Roman"/>
                <w:sz w:val="24"/>
                <w:szCs w:val="24"/>
              </w:rPr>
              <w:t xml:space="preserve">Предложить оценить эффективность деятельности доверительного управляющего (самостоятельно выбрать выбрать) на основе коэффициентов Шарпа, </w:t>
            </w:r>
            <w:proofErr w:type="spellStart"/>
            <w:r w:rsidRPr="009C0888">
              <w:rPr>
                <w:rFonts w:ascii="Times New Roman" w:hAnsi="Times New Roman"/>
                <w:sz w:val="24"/>
                <w:szCs w:val="24"/>
              </w:rPr>
              <w:t>Сортино</w:t>
            </w:r>
            <w:proofErr w:type="spellEnd"/>
            <w:r w:rsidRPr="009C0888">
              <w:rPr>
                <w:rFonts w:ascii="Times New Roman" w:hAnsi="Times New Roman"/>
                <w:sz w:val="24"/>
                <w:szCs w:val="24"/>
              </w:rPr>
              <w:t xml:space="preserve">, </w:t>
            </w:r>
            <w:proofErr w:type="spellStart"/>
            <w:r w:rsidRPr="009C0888">
              <w:rPr>
                <w:rFonts w:ascii="Times New Roman" w:hAnsi="Times New Roman"/>
                <w:sz w:val="24"/>
                <w:szCs w:val="24"/>
              </w:rPr>
              <w:t>Трейнора</w:t>
            </w:r>
            <w:proofErr w:type="spellEnd"/>
            <w:r w:rsidRPr="009C0888">
              <w:rPr>
                <w:rFonts w:ascii="Times New Roman" w:hAnsi="Times New Roman"/>
                <w:sz w:val="24"/>
                <w:szCs w:val="24"/>
              </w:rPr>
              <w:t xml:space="preserve"> и пр.</w:t>
            </w:r>
          </w:p>
        </w:tc>
      </w:tr>
      <w:tr w:rsidR="009C0888" w:rsidRPr="00892974" w14:paraId="041C5497" w14:textId="7C95B148" w:rsidTr="006B0F8A">
        <w:trPr>
          <w:trHeight w:val="412"/>
        </w:trPr>
        <w:tc>
          <w:tcPr>
            <w:tcW w:w="1833" w:type="dxa"/>
            <w:vMerge/>
            <w:shd w:val="clear" w:color="auto" w:fill="auto"/>
          </w:tcPr>
          <w:p w14:paraId="46A2851D" w14:textId="77777777" w:rsidR="009C0888" w:rsidRPr="007218AF" w:rsidRDefault="009C0888" w:rsidP="00A01A2D">
            <w:pPr>
              <w:pStyle w:val="Default"/>
            </w:pPr>
          </w:p>
        </w:tc>
        <w:tc>
          <w:tcPr>
            <w:tcW w:w="2268" w:type="dxa"/>
            <w:shd w:val="clear" w:color="auto" w:fill="auto"/>
          </w:tcPr>
          <w:p w14:paraId="63D9865F" w14:textId="77777777" w:rsidR="009C0888" w:rsidRPr="004B5CCA" w:rsidRDefault="009C0888" w:rsidP="00A01A2D">
            <w:pPr>
              <w:pStyle w:val="ab"/>
              <w:widowControl/>
              <w:tabs>
                <w:tab w:val="left" w:pos="393"/>
              </w:tabs>
              <w:autoSpaceDE/>
              <w:autoSpaceDN/>
              <w:adjustRightInd/>
              <w:ind w:left="0"/>
              <w:contextualSpacing/>
              <w:rPr>
                <w:rStyle w:val="FontStyle12"/>
                <w:rFonts w:eastAsiaTheme="majorEastAsia" w:cstheme="minorBidi"/>
                <w:sz w:val="24"/>
                <w:szCs w:val="24"/>
              </w:rPr>
            </w:pPr>
            <w:r>
              <w:rPr>
                <w:sz w:val="24"/>
                <w:szCs w:val="24"/>
              </w:rPr>
              <w:t>2.</w:t>
            </w:r>
            <w:r w:rsidRPr="00474DD1">
              <w:rPr>
                <w:sz w:val="24"/>
                <w:szCs w:val="24"/>
              </w:rPr>
              <w:t xml:space="preserve">Демонстрирует определение эффективных направлений развития финансово-кредитных институтов, иных </w:t>
            </w:r>
            <w:r w:rsidRPr="00474DD1">
              <w:rPr>
                <w:color w:val="000000"/>
                <w:sz w:val="24"/>
                <w:szCs w:val="24"/>
              </w:rPr>
              <w:t>организаций различных отраслей экономики</w:t>
            </w:r>
            <w:r w:rsidRPr="00474DD1">
              <w:rPr>
                <w:sz w:val="24"/>
                <w:szCs w:val="24"/>
              </w:rPr>
              <w:t xml:space="preserve"> на основе формирования   прогнозов, стратегий </w:t>
            </w:r>
            <w:r w:rsidRPr="00474DD1">
              <w:rPr>
                <w:sz w:val="24"/>
                <w:szCs w:val="24"/>
              </w:rPr>
              <w:lastRenderedPageBreak/>
              <w:t>и планов их деятельности.</w:t>
            </w:r>
          </w:p>
        </w:tc>
        <w:tc>
          <w:tcPr>
            <w:tcW w:w="2835" w:type="dxa"/>
            <w:shd w:val="clear" w:color="auto" w:fill="auto"/>
          </w:tcPr>
          <w:p w14:paraId="2B04C660" w14:textId="77777777" w:rsidR="009C0888" w:rsidRPr="00936F95" w:rsidRDefault="009C0888" w:rsidP="00A01A2D">
            <w:pPr>
              <w:widowControl w:val="0"/>
              <w:tabs>
                <w:tab w:val="left" w:pos="993"/>
              </w:tabs>
              <w:autoSpaceDE w:val="0"/>
              <w:autoSpaceDN w:val="0"/>
              <w:spacing w:after="0"/>
              <w:rPr>
                <w:rStyle w:val="FontStyle12"/>
                <w:rFonts w:eastAsia="Calibri"/>
                <w:b/>
                <w:sz w:val="24"/>
                <w:szCs w:val="24"/>
              </w:rPr>
            </w:pPr>
            <w:r w:rsidRPr="00103B76">
              <w:rPr>
                <w:rStyle w:val="FontStyle12"/>
                <w:rFonts w:eastAsia="Calibri"/>
                <w:b/>
                <w:sz w:val="24"/>
                <w:szCs w:val="24"/>
              </w:rPr>
              <w:lastRenderedPageBreak/>
              <w:t>Знать –</w:t>
            </w:r>
            <w:r w:rsidRPr="00936F95">
              <w:rPr>
                <w:rStyle w:val="FontStyle12"/>
                <w:rFonts w:eastAsia="Calibri"/>
                <w:sz w:val="24"/>
                <w:szCs w:val="24"/>
              </w:rPr>
              <w:t xml:space="preserve"> </w:t>
            </w:r>
            <w:r w:rsidRPr="00474DD1">
              <w:rPr>
                <w:rFonts w:ascii="Times New Roman" w:hAnsi="Times New Roman"/>
                <w:sz w:val="24"/>
                <w:szCs w:val="24"/>
              </w:rPr>
              <w:t>эффективны</w:t>
            </w:r>
            <w:r>
              <w:rPr>
                <w:rFonts w:ascii="Times New Roman" w:hAnsi="Times New Roman"/>
                <w:sz w:val="24"/>
                <w:szCs w:val="24"/>
              </w:rPr>
              <w:t>е</w:t>
            </w:r>
            <w:r w:rsidRPr="00474DD1">
              <w:rPr>
                <w:rFonts w:ascii="Times New Roman" w:hAnsi="Times New Roman"/>
                <w:sz w:val="24"/>
                <w:szCs w:val="24"/>
              </w:rPr>
              <w:t xml:space="preserve"> направлени</w:t>
            </w:r>
            <w:r>
              <w:rPr>
                <w:rFonts w:ascii="Times New Roman" w:hAnsi="Times New Roman"/>
                <w:sz w:val="24"/>
                <w:szCs w:val="24"/>
              </w:rPr>
              <w:t>я</w:t>
            </w:r>
            <w:r w:rsidRPr="00474DD1">
              <w:rPr>
                <w:rFonts w:ascii="Times New Roman" w:hAnsi="Times New Roman"/>
                <w:sz w:val="24"/>
                <w:szCs w:val="24"/>
              </w:rPr>
              <w:t xml:space="preserve"> развития финансово-кредитных институтов, иных </w:t>
            </w:r>
            <w:r w:rsidRPr="00474DD1">
              <w:rPr>
                <w:rFonts w:ascii="Times New Roman" w:hAnsi="Times New Roman"/>
                <w:color w:val="000000"/>
                <w:sz w:val="24"/>
                <w:szCs w:val="24"/>
              </w:rPr>
              <w:t>организаций различных отраслей экономики</w:t>
            </w:r>
            <w:r w:rsidRPr="00474DD1">
              <w:rPr>
                <w:rFonts w:ascii="Times New Roman" w:hAnsi="Times New Roman"/>
                <w:sz w:val="24"/>
                <w:szCs w:val="24"/>
              </w:rPr>
              <w:t xml:space="preserve"> на основе формирования прогнозов, стратегий и планов их деятельности</w:t>
            </w:r>
          </w:p>
          <w:p w14:paraId="713B1EDF" w14:textId="6A43D2F1" w:rsidR="009C0888" w:rsidRPr="00892974" w:rsidRDefault="009C0888" w:rsidP="00A01A2D">
            <w:pPr>
              <w:widowControl w:val="0"/>
              <w:tabs>
                <w:tab w:val="left" w:pos="993"/>
              </w:tabs>
              <w:autoSpaceDE w:val="0"/>
              <w:autoSpaceDN w:val="0"/>
              <w:spacing w:after="0"/>
            </w:pPr>
            <w:r w:rsidRPr="00103B76">
              <w:rPr>
                <w:rStyle w:val="FontStyle12"/>
                <w:rFonts w:eastAsia="Calibri"/>
                <w:b/>
                <w:sz w:val="24"/>
                <w:szCs w:val="24"/>
              </w:rPr>
              <w:t>Уметь –</w:t>
            </w:r>
            <w:r w:rsidRPr="00474DD1">
              <w:rPr>
                <w:rFonts w:ascii="Times New Roman" w:hAnsi="Times New Roman"/>
                <w:sz w:val="24"/>
                <w:szCs w:val="24"/>
              </w:rPr>
              <w:t xml:space="preserve"> </w:t>
            </w:r>
            <w:r>
              <w:rPr>
                <w:rFonts w:ascii="Times New Roman" w:hAnsi="Times New Roman"/>
                <w:sz w:val="24"/>
                <w:szCs w:val="24"/>
              </w:rPr>
              <w:t xml:space="preserve">определять </w:t>
            </w:r>
            <w:r w:rsidRPr="00474DD1">
              <w:rPr>
                <w:rFonts w:ascii="Times New Roman" w:hAnsi="Times New Roman"/>
                <w:sz w:val="24"/>
                <w:szCs w:val="24"/>
              </w:rPr>
              <w:t>эффективны</w:t>
            </w:r>
            <w:r>
              <w:rPr>
                <w:rFonts w:ascii="Times New Roman" w:hAnsi="Times New Roman"/>
                <w:sz w:val="24"/>
                <w:szCs w:val="24"/>
              </w:rPr>
              <w:t>е</w:t>
            </w:r>
            <w:r w:rsidRPr="00474DD1">
              <w:rPr>
                <w:rFonts w:ascii="Times New Roman" w:hAnsi="Times New Roman"/>
                <w:sz w:val="24"/>
                <w:szCs w:val="24"/>
              </w:rPr>
              <w:t xml:space="preserve"> направлени</w:t>
            </w:r>
            <w:r>
              <w:rPr>
                <w:rFonts w:ascii="Times New Roman" w:hAnsi="Times New Roman"/>
                <w:sz w:val="24"/>
                <w:szCs w:val="24"/>
              </w:rPr>
              <w:t>я</w:t>
            </w:r>
            <w:r w:rsidRPr="00474DD1">
              <w:rPr>
                <w:rFonts w:ascii="Times New Roman" w:hAnsi="Times New Roman"/>
                <w:sz w:val="24"/>
                <w:szCs w:val="24"/>
              </w:rPr>
              <w:t xml:space="preserve"> </w:t>
            </w:r>
            <w:r w:rsidRPr="00474DD1">
              <w:rPr>
                <w:rFonts w:ascii="Times New Roman" w:hAnsi="Times New Roman"/>
                <w:sz w:val="24"/>
                <w:szCs w:val="24"/>
              </w:rPr>
              <w:lastRenderedPageBreak/>
              <w:t xml:space="preserve">развития финансово-кредитных институтов, иных </w:t>
            </w:r>
            <w:r w:rsidRPr="00474DD1">
              <w:rPr>
                <w:rFonts w:ascii="Times New Roman" w:hAnsi="Times New Roman"/>
                <w:color w:val="000000"/>
                <w:sz w:val="24"/>
                <w:szCs w:val="24"/>
              </w:rPr>
              <w:t>организаций различных отраслей экономики</w:t>
            </w:r>
            <w:r w:rsidRPr="00474DD1">
              <w:rPr>
                <w:rFonts w:ascii="Times New Roman" w:hAnsi="Times New Roman"/>
                <w:sz w:val="24"/>
                <w:szCs w:val="24"/>
              </w:rPr>
              <w:t xml:space="preserve"> на основе формирования прогнозов, стратегий и планов их деятельности</w:t>
            </w:r>
          </w:p>
        </w:tc>
        <w:tc>
          <w:tcPr>
            <w:tcW w:w="2977" w:type="dxa"/>
          </w:tcPr>
          <w:p w14:paraId="15BF1470" w14:textId="23EA894C" w:rsidR="009C0888" w:rsidRPr="00936F95" w:rsidRDefault="009C0888" w:rsidP="00A01A2D">
            <w:pPr>
              <w:widowControl w:val="0"/>
              <w:tabs>
                <w:tab w:val="left" w:pos="993"/>
              </w:tabs>
              <w:autoSpaceDE w:val="0"/>
              <w:autoSpaceDN w:val="0"/>
              <w:spacing w:after="0"/>
              <w:rPr>
                <w:rStyle w:val="FontStyle12"/>
                <w:rFonts w:eastAsia="Calibri"/>
                <w:sz w:val="24"/>
                <w:szCs w:val="24"/>
              </w:rPr>
            </w:pPr>
            <w:r w:rsidRPr="009C0888">
              <w:rPr>
                <w:rFonts w:ascii="Times New Roman" w:hAnsi="Times New Roman"/>
                <w:sz w:val="24"/>
                <w:szCs w:val="24"/>
              </w:rPr>
              <w:lastRenderedPageBreak/>
              <w:t>Предложить разработать варианты использования технологии Блокчейн в операционной деятельности традиционных финансовых институтов.</w:t>
            </w:r>
          </w:p>
        </w:tc>
      </w:tr>
      <w:tr w:rsidR="009C0888" w:rsidRPr="00892974" w14:paraId="3CCC6DA5" w14:textId="5E7FDB23" w:rsidTr="006B0F8A">
        <w:trPr>
          <w:trHeight w:val="412"/>
        </w:trPr>
        <w:tc>
          <w:tcPr>
            <w:tcW w:w="1833" w:type="dxa"/>
            <w:vMerge/>
            <w:shd w:val="clear" w:color="auto" w:fill="auto"/>
          </w:tcPr>
          <w:p w14:paraId="056F8924" w14:textId="77777777" w:rsidR="009C0888" w:rsidRPr="007218AF" w:rsidRDefault="009C0888" w:rsidP="00A01A2D">
            <w:pPr>
              <w:pStyle w:val="Default"/>
            </w:pPr>
          </w:p>
        </w:tc>
        <w:tc>
          <w:tcPr>
            <w:tcW w:w="2268" w:type="dxa"/>
            <w:shd w:val="clear" w:color="auto" w:fill="auto"/>
          </w:tcPr>
          <w:p w14:paraId="22ECE2CD" w14:textId="77777777" w:rsidR="009C0888" w:rsidRPr="00474DD1" w:rsidRDefault="009C0888" w:rsidP="00A01A2D">
            <w:pPr>
              <w:pStyle w:val="ab"/>
              <w:tabs>
                <w:tab w:val="left" w:pos="393"/>
              </w:tabs>
              <w:ind w:left="0"/>
              <w:rPr>
                <w:sz w:val="24"/>
                <w:szCs w:val="24"/>
              </w:rPr>
            </w:pPr>
            <w:r w:rsidRPr="004B5CCA">
              <w:rPr>
                <w:sz w:val="24"/>
                <w:szCs w:val="24"/>
              </w:rPr>
              <w:t>3. Демонстрирует умение осуществлять мониторинг реализации прогнозов, стратегий и планов деятельности институтов финансово-кредитной сферы, иных организаций различных отраслей экономики и контролировать их выполнение.</w:t>
            </w:r>
          </w:p>
        </w:tc>
        <w:tc>
          <w:tcPr>
            <w:tcW w:w="2835" w:type="dxa"/>
            <w:shd w:val="clear" w:color="auto" w:fill="auto"/>
          </w:tcPr>
          <w:p w14:paraId="74C59934" w14:textId="77777777" w:rsidR="009C0888" w:rsidRPr="00936F95" w:rsidRDefault="009C0888" w:rsidP="00A01A2D">
            <w:pPr>
              <w:widowControl w:val="0"/>
              <w:tabs>
                <w:tab w:val="left" w:pos="993"/>
              </w:tabs>
              <w:autoSpaceDE w:val="0"/>
              <w:autoSpaceDN w:val="0"/>
              <w:spacing w:after="0"/>
              <w:rPr>
                <w:rStyle w:val="FontStyle12"/>
                <w:rFonts w:eastAsia="Calibri"/>
                <w:b/>
                <w:sz w:val="24"/>
                <w:szCs w:val="24"/>
              </w:rPr>
            </w:pPr>
            <w:r w:rsidRPr="00103B76">
              <w:rPr>
                <w:rStyle w:val="FontStyle12"/>
                <w:rFonts w:eastAsia="Calibri"/>
                <w:b/>
                <w:sz w:val="24"/>
                <w:szCs w:val="24"/>
              </w:rPr>
              <w:t>Знать –</w:t>
            </w:r>
            <w:r w:rsidRPr="00936F95">
              <w:rPr>
                <w:rStyle w:val="FontStyle12"/>
                <w:rFonts w:eastAsia="Calibri"/>
                <w:sz w:val="24"/>
                <w:szCs w:val="24"/>
              </w:rPr>
              <w:t xml:space="preserve"> </w:t>
            </w:r>
            <w:r w:rsidRPr="00564EA7">
              <w:rPr>
                <w:rFonts w:ascii="Times New Roman" w:eastAsiaTheme="minorHAnsi" w:hAnsi="Times New Roman"/>
                <w:sz w:val="24"/>
                <w:szCs w:val="24"/>
                <w:lang w:eastAsia="en-US"/>
              </w:rPr>
              <w:t xml:space="preserve">методы </w:t>
            </w:r>
            <w:r w:rsidRPr="004B5CCA">
              <w:rPr>
                <w:rFonts w:ascii="Times New Roman" w:hAnsi="Times New Roman"/>
                <w:sz w:val="24"/>
                <w:szCs w:val="24"/>
              </w:rPr>
              <w:t>мониторинг</w:t>
            </w:r>
            <w:r>
              <w:rPr>
                <w:rFonts w:ascii="Times New Roman" w:hAnsi="Times New Roman"/>
                <w:sz w:val="24"/>
                <w:szCs w:val="24"/>
              </w:rPr>
              <w:t>а</w:t>
            </w:r>
            <w:r w:rsidRPr="004B5CCA">
              <w:rPr>
                <w:rFonts w:ascii="Times New Roman" w:hAnsi="Times New Roman"/>
                <w:sz w:val="24"/>
                <w:szCs w:val="24"/>
              </w:rPr>
              <w:t xml:space="preserve"> реализации прогнозов, стратегий и планов деятельности институтов финансово-кредитной сферы, иных организаций различных отраслей экономики и контролировать их выполнение.</w:t>
            </w:r>
          </w:p>
          <w:p w14:paraId="5B934BB6" w14:textId="77777777" w:rsidR="009C0888" w:rsidRPr="00936F95" w:rsidRDefault="009C0888" w:rsidP="00A01A2D">
            <w:pPr>
              <w:widowControl w:val="0"/>
              <w:tabs>
                <w:tab w:val="left" w:pos="993"/>
              </w:tabs>
              <w:autoSpaceDE w:val="0"/>
              <w:autoSpaceDN w:val="0"/>
              <w:spacing w:after="0"/>
              <w:rPr>
                <w:rStyle w:val="FontStyle12"/>
                <w:rFonts w:eastAsia="Calibri"/>
                <w:b/>
                <w:sz w:val="24"/>
                <w:szCs w:val="24"/>
              </w:rPr>
            </w:pPr>
            <w:r w:rsidRPr="00103B76">
              <w:rPr>
                <w:rStyle w:val="FontStyle12"/>
                <w:rFonts w:eastAsia="Calibri"/>
                <w:b/>
                <w:sz w:val="24"/>
                <w:szCs w:val="24"/>
              </w:rPr>
              <w:t>Уметь -</w:t>
            </w:r>
            <w:r>
              <w:rPr>
                <w:rStyle w:val="FontStyle12"/>
                <w:rFonts w:eastAsia="Calibri"/>
                <w:b/>
                <w:sz w:val="24"/>
                <w:szCs w:val="24"/>
              </w:rPr>
              <w:t xml:space="preserve"> </w:t>
            </w:r>
            <w:r w:rsidRPr="004B5CCA">
              <w:rPr>
                <w:rFonts w:ascii="Times New Roman" w:hAnsi="Times New Roman"/>
                <w:sz w:val="24"/>
                <w:szCs w:val="24"/>
              </w:rPr>
              <w:t>осуществлять мониторинг реализации прогнозов, стратегий и планов деятельности институтов финансово-кредитной сферы, иных организаций различных отраслей экономики и контролировать их выполнение.</w:t>
            </w:r>
          </w:p>
        </w:tc>
        <w:tc>
          <w:tcPr>
            <w:tcW w:w="2977" w:type="dxa"/>
          </w:tcPr>
          <w:p w14:paraId="6A06AE5F" w14:textId="77A1DEDB" w:rsidR="009C0888" w:rsidRPr="00936F95" w:rsidRDefault="009C0888" w:rsidP="00A01A2D">
            <w:pPr>
              <w:widowControl w:val="0"/>
              <w:tabs>
                <w:tab w:val="left" w:pos="993"/>
              </w:tabs>
              <w:autoSpaceDE w:val="0"/>
              <w:autoSpaceDN w:val="0"/>
              <w:spacing w:after="0"/>
              <w:rPr>
                <w:rStyle w:val="FontStyle12"/>
                <w:rFonts w:eastAsia="Calibri"/>
                <w:sz w:val="24"/>
                <w:szCs w:val="24"/>
              </w:rPr>
            </w:pPr>
            <w:r>
              <w:rPr>
                <w:rStyle w:val="FontStyle12"/>
                <w:rFonts w:eastAsia="Calibri"/>
                <w:sz w:val="24"/>
                <w:szCs w:val="24"/>
              </w:rPr>
              <w:t>Необходимо разработать прогноз по дивидендам данного эмитента на годовой инвестиционный горизонт. Определить виды данных и информационные источники для прогноза.</w:t>
            </w:r>
          </w:p>
        </w:tc>
      </w:tr>
      <w:tr w:rsidR="004E60E3" w:rsidRPr="00892974" w14:paraId="761E5C50" w14:textId="1D5C587E" w:rsidTr="006B0F8A">
        <w:trPr>
          <w:trHeight w:val="412"/>
        </w:trPr>
        <w:tc>
          <w:tcPr>
            <w:tcW w:w="1833" w:type="dxa"/>
            <w:vMerge w:val="restart"/>
            <w:shd w:val="clear" w:color="auto" w:fill="auto"/>
          </w:tcPr>
          <w:p w14:paraId="16980289" w14:textId="77777777" w:rsidR="00103B76" w:rsidRDefault="004E60E3" w:rsidP="00103B76">
            <w:pPr>
              <w:pStyle w:val="Default"/>
            </w:pPr>
            <w:r>
              <w:t>ПКН-3</w:t>
            </w:r>
          </w:p>
          <w:p w14:paraId="041A0ED0" w14:textId="5D47626E" w:rsidR="004E60E3" w:rsidRPr="007218AF" w:rsidRDefault="004E60E3" w:rsidP="00103B76">
            <w:pPr>
              <w:pStyle w:val="Default"/>
            </w:pPr>
            <w:r w:rsidRPr="004B5CCA">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268" w:type="dxa"/>
            <w:shd w:val="clear" w:color="auto" w:fill="auto"/>
          </w:tcPr>
          <w:p w14:paraId="76B6E620" w14:textId="77777777" w:rsidR="004E60E3" w:rsidRPr="004B5CCA" w:rsidRDefault="004E60E3" w:rsidP="00103B76">
            <w:pPr>
              <w:rPr>
                <w:rStyle w:val="FontStyle12"/>
                <w:rFonts w:cstheme="minorBidi"/>
                <w:sz w:val="24"/>
                <w:szCs w:val="24"/>
              </w:rPr>
            </w:pPr>
            <w:r>
              <w:rPr>
                <w:rFonts w:ascii="Times New Roman" w:hAnsi="Times New Roman"/>
                <w:sz w:val="24"/>
                <w:szCs w:val="24"/>
              </w:rPr>
              <w:t>1. Проводит сбор, обработку и статистический анализ данных для решения финансово-экономических задач.</w:t>
            </w:r>
          </w:p>
        </w:tc>
        <w:tc>
          <w:tcPr>
            <w:tcW w:w="2835" w:type="dxa"/>
            <w:shd w:val="clear" w:color="auto" w:fill="auto"/>
          </w:tcPr>
          <w:p w14:paraId="61A74C0A" w14:textId="77777777" w:rsidR="004E60E3" w:rsidRPr="00936F95" w:rsidRDefault="004E60E3" w:rsidP="00103B76">
            <w:pPr>
              <w:widowControl w:val="0"/>
              <w:tabs>
                <w:tab w:val="left" w:pos="993"/>
              </w:tabs>
              <w:autoSpaceDE w:val="0"/>
              <w:autoSpaceDN w:val="0"/>
              <w:spacing w:after="0"/>
              <w:rPr>
                <w:rStyle w:val="FontStyle12"/>
                <w:rFonts w:eastAsia="Calibri"/>
                <w:b/>
                <w:sz w:val="24"/>
                <w:szCs w:val="24"/>
              </w:rPr>
            </w:pPr>
            <w:r w:rsidRPr="00103B76">
              <w:rPr>
                <w:rStyle w:val="FontStyle12"/>
                <w:rFonts w:eastAsia="Calibri"/>
                <w:b/>
                <w:sz w:val="24"/>
                <w:szCs w:val="24"/>
              </w:rPr>
              <w:t>Знать –</w:t>
            </w:r>
            <w:r w:rsidRPr="00936F95">
              <w:rPr>
                <w:rStyle w:val="FontStyle12"/>
                <w:rFonts w:eastAsia="Calibri"/>
                <w:sz w:val="24"/>
                <w:szCs w:val="24"/>
              </w:rPr>
              <w:t xml:space="preserve"> </w:t>
            </w:r>
            <w:r w:rsidRPr="00051DBD">
              <w:rPr>
                <w:rFonts w:ascii="Times New Roman" w:eastAsiaTheme="minorHAnsi" w:hAnsi="Times New Roman"/>
                <w:sz w:val="24"/>
                <w:szCs w:val="24"/>
                <w:lang w:eastAsia="en-US"/>
              </w:rPr>
              <w:t xml:space="preserve">методы </w:t>
            </w:r>
            <w:r>
              <w:rPr>
                <w:rFonts w:ascii="Times New Roman" w:hAnsi="Times New Roman"/>
                <w:sz w:val="24"/>
                <w:szCs w:val="24"/>
              </w:rPr>
              <w:t>сбора, обработки и статистического анализа данных для решения финансово-экономических задач</w:t>
            </w:r>
          </w:p>
          <w:p w14:paraId="6A1D038E" w14:textId="77777777" w:rsidR="004E60E3" w:rsidRPr="00936F95" w:rsidRDefault="004E60E3" w:rsidP="00103B76">
            <w:pPr>
              <w:widowControl w:val="0"/>
              <w:tabs>
                <w:tab w:val="left" w:pos="993"/>
              </w:tabs>
              <w:autoSpaceDE w:val="0"/>
              <w:autoSpaceDN w:val="0"/>
              <w:spacing w:after="0"/>
              <w:rPr>
                <w:rStyle w:val="FontStyle12"/>
                <w:rFonts w:eastAsia="Calibri"/>
                <w:b/>
                <w:sz w:val="24"/>
                <w:szCs w:val="24"/>
              </w:rPr>
            </w:pPr>
            <w:r w:rsidRPr="00103B76">
              <w:rPr>
                <w:rStyle w:val="FontStyle12"/>
                <w:rFonts w:eastAsia="Calibri"/>
                <w:b/>
                <w:sz w:val="24"/>
                <w:szCs w:val="24"/>
              </w:rPr>
              <w:t>Уметь -</w:t>
            </w:r>
            <w:r>
              <w:rPr>
                <w:rStyle w:val="FontStyle12"/>
                <w:rFonts w:eastAsia="Calibri"/>
                <w:b/>
                <w:sz w:val="24"/>
                <w:szCs w:val="24"/>
              </w:rPr>
              <w:t xml:space="preserve"> </w:t>
            </w:r>
            <w:r w:rsidRPr="00051DBD">
              <w:rPr>
                <w:rFonts w:ascii="Times New Roman" w:hAnsi="Times New Roman"/>
                <w:sz w:val="24"/>
                <w:szCs w:val="24"/>
              </w:rPr>
              <w:t>п</w:t>
            </w:r>
            <w:r>
              <w:rPr>
                <w:rFonts w:ascii="Times New Roman" w:hAnsi="Times New Roman"/>
                <w:sz w:val="24"/>
                <w:szCs w:val="24"/>
              </w:rPr>
              <w:t>роводить сбор, обработку и статистический анализ данных для решения финансово-экономических задач</w:t>
            </w:r>
          </w:p>
        </w:tc>
        <w:tc>
          <w:tcPr>
            <w:tcW w:w="2977" w:type="dxa"/>
          </w:tcPr>
          <w:p w14:paraId="7ABB956A" w14:textId="35415A6C" w:rsidR="004E60E3" w:rsidRPr="00936F95" w:rsidRDefault="004E60E3" w:rsidP="00103B76">
            <w:pPr>
              <w:widowControl w:val="0"/>
              <w:tabs>
                <w:tab w:val="left" w:pos="993"/>
              </w:tabs>
              <w:autoSpaceDE w:val="0"/>
              <w:autoSpaceDN w:val="0"/>
              <w:spacing w:after="0"/>
              <w:rPr>
                <w:rStyle w:val="FontStyle12"/>
                <w:rFonts w:eastAsia="Calibri"/>
                <w:sz w:val="24"/>
                <w:szCs w:val="24"/>
              </w:rPr>
            </w:pPr>
            <w:r>
              <w:rPr>
                <w:rStyle w:val="FontStyle12"/>
                <w:rFonts w:eastAsia="Calibri"/>
                <w:sz w:val="24"/>
                <w:szCs w:val="24"/>
              </w:rPr>
              <w:t>Загрузить с сайта Московской биржи или иной файл с котировками выбранного инструмента и индекса. Рассчитать коэффициент Бета.</w:t>
            </w:r>
          </w:p>
        </w:tc>
      </w:tr>
      <w:tr w:rsidR="004E60E3" w:rsidRPr="00892974" w14:paraId="41B47C3F" w14:textId="095FF3D4" w:rsidTr="006B0F8A">
        <w:trPr>
          <w:trHeight w:val="412"/>
        </w:trPr>
        <w:tc>
          <w:tcPr>
            <w:tcW w:w="1833" w:type="dxa"/>
            <w:vMerge/>
            <w:shd w:val="clear" w:color="auto" w:fill="auto"/>
          </w:tcPr>
          <w:p w14:paraId="734A7528" w14:textId="77777777" w:rsidR="004E60E3" w:rsidRPr="00F00E90" w:rsidRDefault="004E60E3" w:rsidP="004E60E3">
            <w:pPr>
              <w:pStyle w:val="Default"/>
            </w:pPr>
          </w:p>
        </w:tc>
        <w:tc>
          <w:tcPr>
            <w:tcW w:w="2268" w:type="dxa"/>
            <w:shd w:val="clear" w:color="auto" w:fill="auto"/>
          </w:tcPr>
          <w:p w14:paraId="0A7D6EBA" w14:textId="77777777" w:rsidR="004E60E3" w:rsidRPr="00B979E6" w:rsidRDefault="004E60E3" w:rsidP="00103B76">
            <w:pPr>
              <w:pStyle w:val="Style2"/>
              <w:spacing w:line="240" w:lineRule="auto"/>
              <w:rPr>
                <w:rStyle w:val="FontStyle12"/>
                <w:rFonts w:eastAsia="Calibri"/>
                <w:sz w:val="24"/>
              </w:rPr>
            </w:pPr>
            <w:r w:rsidRPr="004B5CCA">
              <w:rPr>
                <w:rStyle w:val="FontStyle12"/>
                <w:rFonts w:eastAsia="Calibri"/>
                <w:sz w:val="24"/>
              </w:rPr>
              <w:t xml:space="preserve">2. Формулирует математические постановки финансово-экономических задач, переходит от экономических </w:t>
            </w:r>
            <w:r w:rsidRPr="004B5CCA">
              <w:rPr>
                <w:rStyle w:val="FontStyle12"/>
                <w:rFonts w:eastAsia="Calibri"/>
                <w:sz w:val="24"/>
              </w:rPr>
              <w:lastRenderedPageBreak/>
              <w:t>постановок задач к математическим моделям.</w:t>
            </w:r>
          </w:p>
        </w:tc>
        <w:tc>
          <w:tcPr>
            <w:tcW w:w="2835" w:type="dxa"/>
            <w:shd w:val="clear" w:color="auto" w:fill="auto"/>
          </w:tcPr>
          <w:p w14:paraId="090D9E54" w14:textId="77777777" w:rsidR="004E60E3" w:rsidRPr="00936F95" w:rsidRDefault="004E60E3" w:rsidP="00103B76">
            <w:pPr>
              <w:widowControl w:val="0"/>
              <w:tabs>
                <w:tab w:val="left" w:pos="993"/>
              </w:tabs>
              <w:autoSpaceDE w:val="0"/>
              <w:autoSpaceDN w:val="0"/>
              <w:spacing w:after="0"/>
              <w:rPr>
                <w:rStyle w:val="FontStyle12"/>
                <w:rFonts w:eastAsia="Calibri"/>
                <w:b/>
                <w:sz w:val="24"/>
                <w:szCs w:val="24"/>
              </w:rPr>
            </w:pPr>
            <w:r w:rsidRPr="00103B76">
              <w:rPr>
                <w:rStyle w:val="FontStyle12"/>
                <w:rFonts w:eastAsia="Calibri"/>
                <w:b/>
                <w:sz w:val="24"/>
                <w:szCs w:val="24"/>
              </w:rPr>
              <w:lastRenderedPageBreak/>
              <w:t>Знать –</w:t>
            </w:r>
            <w:r w:rsidRPr="00936F95">
              <w:rPr>
                <w:rStyle w:val="FontStyle12"/>
                <w:rFonts w:eastAsia="Calibri"/>
                <w:sz w:val="24"/>
                <w:szCs w:val="24"/>
              </w:rPr>
              <w:t xml:space="preserve"> </w:t>
            </w:r>
            <w:r w:rsidRPr="004B5CCA">
              <w:rPr>
                <w:rStyle w:val="FontStyle12"/>
                <w:rFonts w:eastAsia="Calibri"/>
                <w:sz w:val="24"/>
              </w:rPr>
              <w:t xml:space="preserve">математические постановки финансово-экономических задач, переходит от экономических постановок задач к математическим </w:t>
            </w:r>
            <w:r w:rsidRPr="004B5CCA">
              <w:rPr>
                <w:rStyle w:val="FontStyle12"/>
                <w:rFonts w:eastAsia="Calibri"/>
                <w:sz w:val="24"/>
              </w:rPr>
              <w:lastRenderedPageBreak/>
              <w:t>моделям.</w:t>
            </w:r>
          </w:p>
          <w:p w14:paraId="6A7FBE4D" w14:textId="77777777" w:rsidR="004E60E3" w:rsidRPr="00936F95" w:rsidRDefault="004E60E3" w:rsidP="00103B76">
            <w:pPr>
              <w:widowControl w:val="0"/>
              <w:tabs>
                <w:tab w:val="left" w:pos="993"/>
              </w:tabs>
              <w:autoSpaceDE w:val="0"/>
              <w:autoSpaceDN w:val="0"/>
              <w:spacing w:after="0"/>
              <w:rPr>
                <w:rStyle w:val="FontStyle12"/>
                <w:rFonts w:eastAsia="Calibri"/>
                <w:b/>
                <w:sz w:val="24"/>
                <w:szCs w:val="24"/>
              </w:rPr>
            </w:pPr>
            <w:r w:rsidRPr="00103B76">
              <w:rPr>
                <w:rStyle w:val="FontStyle12"/>
                <w:rFonts w:eastAsia="Calibri"/>
                <w:b/>
                <w:sz w:val="24"/>
                <w:szCs w:val="24"/>
              </w:rPr>
              <w:t>Уметь -</w:t>
            </w:r>
            <w:r>
              <w:rPr>
                <w:rStyle w:val="FontStyle12"/>
                <w:rFonts w:eastAsia="Calibri"/>
                <w:b/>
                <w:sz w:val="24"/>
                <w:szCs w:val="24"/>
              </w:rPr>
              <w:t xml:space="preserve"> </w:t>
            </w:r>
            <w:r>
              <w:rPr>
                <w:rStyle w:val="FontStyle12"/>
                <w:rFonts w:eastAsia="Calibri"/>
                <w:sz w:val="24"/>
              </w:rPr>
              <w:t>ф</w:t>
            </w:r>
            <w:r w:rsidRPr="004B5CCA">
              <w:rPr>
                <w:rStyle w:val="FontStyle12"/>
                <w:rFonts w:eastAsia="Calibri"/>
                <w:sz w:val="24"/>
              </w:rPr>
              <w:t>ормулир</w:t>
            </w:r>
            <w:r>
              <w:rPr>
                <w:rStyle w:val="FontStyle12"/>
                <w:rFonts w:eastAsia="Calibri"/>
                <w:sz w:val="24"/>
              </w:rPr>
              <w:t>овать</w:t>
            </w:r>
            <w:r w:rsidRPr="004B5CCA">
              <w:rPr>
                <w:rStyle w:val="FontStyle12"/>
                <w:rFonts w:eastAsia="Calibri"/>
                <w:sz w:val="24"/>
              </w:rPr>
              <w:t xml:space="preserve"> математические постановки финансово-экономических задач, переходит от экономических постановок задач к математическим моделям.</w:t>
            </w:r>
          </w:p>
        </w:tc>
        <w:tc>
          <w:tcPr>
            <w:tcW w:w="2977" w:type="dxa"/>
          </w:tcPr>
          <w:p w14:paraId="4119CA48" w14:textId="48C128A7" w:rsidR="004E60E3" w:rsidRPr="00936F95" w:rsidRDefault="004E60E3" w:rsidP="00103B76">
            <w:pPr>
              <w:widowControl w:val="0"/>
              <w:tabs>
                <w:tab w:val="left" w:pos="993"/>
              </w:tabs>
              <w:autoSpaceDE w:val="0"/>
              <w:autoSpaceDN w:val="0"/>
              <w:spacing w:after="0"/>
              <w:rPr>
                <w:rStyle w:val="FontStyle12"/>
                <w:rFonts w:eastAsia="Calibri"/>
                <w:sz w:val="24"/>
                <w:szCs w:val="24"/>
              </w:rPr>
            </w:pPr>
            <w:r>
              <w:rPr>
                <w:rStyle w:val="FontStyle12"/>
                <w:rFonts w:eastAsia="Calibri"/>
                <w:sz w:val="24"/>
                <w:szCs w:val="24"/>
              </w:rPr>
              <w:lastRenderedPageBreak/>
              <w:t xml:space="preserve">Загрузить с сайта Московской биржи или иной файл с котировками выбранного инструмента или индекса. Используя ПО для статанализа </w:t>
            </w:r>
            <w:r>
              <w:rPr>
                <w:rStyle w:val="FontStyle12"/>
                <w:rFonts w:eastAsia="Calibri"/>
                <w:sz w:val="24"/>
                <w:szCs w:val="24"/>
              </w:rPr>
              <w:lastRenderedPageBreak/>
              <w:t>осуществить подгонку распределения.</w:t>
            </w:r>
          </w:p>
        </w:tc>
      </w:tr>
      <w:tr w:rsidR="004E60E3" w:rsidRPr="00892974" w14:paraId="2B6B038E" w14:textId="157203D3" w:rsidTr="006B0F8A">
        <w:trPr>
          <w:trHeight w:val="412"/>
        </w:trPr>
        <w:tc>
          <w:tcPr>
            <w:tcW w:w="1833" w:type="dxa"/>
            <w:vMerge/>
            <w:shd w:val="clear" w:color="auto" w:fill="auto"/>
          </w:tcPr>
          <w:p w14:paraId="1873F24B" w14:textId="77777777" w:rsidR="004E60E3" w:rsidRPr="00F00E90" w:rsidRDefault="004E60E3" w:rsidP="004E60E3">
            <w:pPr>
              <w:pStyle w:val="Default"/>
            </w:pPr>
          </w:p>
        </w:tc>
        <w:tc>
          <w:tcPr>
            <w:tcW w:w="2268" w:type="dxa"/>
            <w:shd w:val="clear" w:color="auto" w:fill="auto"/>
          </w:tcPr>
          <w:p w14:paraId="3322DE8B" w14:textId="77777777" w:rsidR="004E60E3" w:rsidRPr="00B979E6" w:rsidRDefault="004E60E3" w:rsidP="004E60E3">
            <w:pPr>
              <w:pStyle w:val="Style2"/>
              <w:spacing w:line="240" w:lineRule="auto"/>
              <w:rPr>
                <w:rStyle w:val="FontStyle12"/>
                <w:rFonts w:eastAsia="Calibri"/>
                <w:sz w:val="24"/>
              </w:rPr>
            </w:pPr>
            <w:r w:rsidRPr="004B5CCA">
              <w:rPr>
                <w:rStyle w:val="FontStyle12"/>
                <w:rFonts w:eastAsia="Calibri"/>
                <w:sz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2835" w:type="dxa"/>
            <w:shd w:val="clear" w:color="auto" w:fill="auto"/>
          </w:tcPr>
          <w:p w14:paraId="5BC05648" w14:textId="77777777" w:rsidR="004E60E3" w:rsidRPr="00936F95" w:rsidRDefault="004E60E3" w:rsidP="004E60E3">
            <w:pPr>
              <w:widowControl w:val="0"/>
              <w:tabs>
                <w:tab w:val="left" w:pos="993"/>
              </w:tabs>
              <w:autoSpaceDE w:val="0"/>
              <w:autoSpaceDN w:val="0"/>
              <w:spacing w:after="0"/>
              <w:rPr>
                <w:rStyle w:val="FontStyle12"/>
                <w:rFonts w:eastAsia="Calibri"/>
                <w:b/>
                <w:sz w:val="24"/>
                <w:szCs w:val="24"/>
              </w:rPr>
            </w:pPr>
            <w:r w:rsidRPr="00103B76">
              <w:rPr>
                <w:rStyle w:val="FontStyle12"/>
                <w:rFonts w:eastAsia="Calibri"/>
                <w:b/>
                <w:sz w:val="24"/>
                <w:szCs w:val="24"/>
              </w:rPr>
              <w:t>Знать –</w:t>
            </w:r>
            <w:r w:rsidRPr="00936F95">
              <w:rPr>
                <w:rStyle w:val="FontStyle12"/>
                <w:rFonts w:eastAsia="Calibri"/>
                <w:sz w:val="24"/>
                <w:szCs w:val="24"/>
              </w:rPr>
              <w:t xml:space="preserve"> </w:t>
            </w:r>
            <w:r w:rsidRPr="004B5CCA">
              <w:rPr>
                <w:rStyle w:val="FontStyle12"/>
                <w:rFonts w:eastAsia="Calibri"/>
                <w:sz w:val="24"/>
              </w:rPr>
              <w:t>подход</w:t>
            </w:r>
            <w:r>
              <w:rPr>
                <w:rStyle w:val="FontStyle12"/>
                <w:rFonts w:eastAsia="Calibri"/>
                <w:sz w:val="24"/>
              </w:rPr>
              <w:t>ы</w:t>
            </w:r>
            <w:r w:rsidRPr="004B5CCA">
              <w:rPr>
                <w:rStyle w:val="FontStyle12"/>
                <w:rFonts w:eastAsia="Calibri"/>
                <w:sz w:val="24"/>
              </w:rPr>
              <w:t xml:space="preserve">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7CBAF58C" w14:textId="77777777" w:rsidR="004E60E3" w:rsidRPr="00936F95" w:rsidRDefault="004E60E3" w:rsidP="004E60E3">
            <w:pPr>
              <w:widowControl w:val="0"/>
              <w:tabs>
                <w:tab w:val="left" w:pos="993"/>
              </w:tabs>
              <w:autoSpaceDE w:val="0"/>
              <w:autoSpaceDN w:val="0"/>
              <w:spacing w:after="0"/>
              <w:rPr>
                <w:rStyle w:val="FontStyle12"/>
                <w:rFonts w:eastAsia="Calibri"/>
                <w:b/>
                <w:sz w:val="24"/>
                <w:szCs w:val="24"/>
              </w:rPr>
            </w:pPr>
            <w:r w:rsidRPr="00103B76">
              <w:rPr>
                <w:rStyle w:val="FontStyle12"/>
                <w:rFonts w:eastAsia="Calibri"/>
                <w:b/>
                <w:sz w:val="24"/>
                <w:szCs w:val="24"/>
              </w:rPr>
              <w:t>Уметь -</w:t>
            </w:r>
            <w:r>
              <w:rPr>
                <w:rStyle w:val="FontStyle12"/>
                <w:rFonts w:eastAsia="Calibri"/>
                <w:b/>
                <w:sz w:val="24"/>
                <w:szCs w:val="24"/>
              </w:rPr>
              <w:t xml:space="preserve"> </w:t>
            </w:r>
            <w:r>
              <w:rPr>
                <w:rStyle w:val="FontStyle12"/>
                <w:rFonts w:eastAsia="Calibri"/>
                <w:sz w:val="24"/>
              </w:rPr>
              <w:t>с</w:t>
            </w:r>
            <w:r w:rsidRPr="004B5CCA">
              <w:rPr>
                <w:rStyle w:val="FontStyle12"/>
                <w:rFonts w:eastAsia="Calibri"/>
                <w:sz w:val="24"/>
              </w:rPr>
              <w:t>истемно подходит</w:t>
            </w:r>
            <w:r>
              <w:rPr>
                <w:rStyle w:val="FontStyle12"/>
                <w:rFonts w:eastAsia="Calibri"/>
                <w:sz w:val="24"/>
              </w:rPr>
              <w:t>ь</w:t>
            </w:r>
            <w:r w:rsidRPr="004B5CCA">
              <w:rPr>
                <w:rStyle w:val="FontStyle12"/>
                <w:rFonts w:eastAsia="Calibri"/>
                <w:sz w:val="24"/>
              </w:rPr>
              <w:t xml:space="preserve">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2977" w:type="dxa"/>
          </w:tcPr>
          <w:p w14:paraId="52097D0F" w14:textId="2736AD37" w:rsidR="004E60E3" w:rsidRPr="00936F95" w:rsidRDefault="004E60E3" w:rsidP="004E60E3">
            <w:pPr>
              <w:widowControl w:val="0"/>
              <w:tabs>
                <w:tab w:val="left" w:pos="993"/>
              </w:tabs>
              <w:autoSpaceDE w:val="0"/>
              <w:autoSpaceDN w:val="0"/>
              <w:spacing w:after="0"/>
              <w:rPr>
                <w:rStyle w:val="FontStyle12"/>
                <w:rFonts w:eastAsia="Calibri"/>
                <w:sz w:val="24"/>
                <w:szCs w:val="24"/>
              </w:rPr>
            </w:pPr>
            <w:r>
              <w:rPr>
                <w:rStyle w:val="FontStyle12"/>
                <w:rFonts w:eastAsia="Calibri"/>
                <w:sz w:val="24"/>
                <w:szCs w:val="24"/>
              </w:rPr>
              <w:t>Выбрать необходимый ресурс в сети, с помощью которого осуществить краткосрочный прогноз на основе разработанного комплекса технических индикаторов для выбранного актива.</w:t>
            </w:r>
          </w:p>
        </w:tc>
      </w:tr>
      <w:tr w:rsidR="004E60E3" w:rsidRPr="00892974" w14:paraId="66E3F828" w14:textId="510F8642" w:rsidTr="006B0F8A">
        <w:trPr>
          <w:trHeight w:val="412"/>
        </w:trPr>
        <w:tc>
          <w:tcPr>
            <w:tcW w:w="1833" w:type="dxa"/>
            <w:vMerge/>
            <w:shd w:val="clear" w:color="auto" w:fill="auto"/>
          </w:tcPr>
          <w:p w14:paraId="5C60825F" w14:textId="77777777" w:rsidR="004E60E3" w:rsidRPr="00F00E90" w:rsidRDefault="004E60E3" w:rsidP="004E60E3">
            <w:pPr>
              <w:pStyle w:val="Default"/>
            </w:pPr>
          </w:p>
        </w:tc>
        <w:tc>
          <w:tcPr>
            <w:tcW w:w="2268" w:type="dxa"/>
            <w:shd w:val="clear" w:color="auto" w:fill="auto"/>
          </w:tcPr>
          <w:p w14:paraId="7D766614" w14:textId="77777777" w:rsidR="004E60E3" w:rsidRPr="00B979E6" w:rsidRDefault="004E60E3" w:rsidP="004E60E3">
            <w:pPr>
              <w:pStyle w:val="Style2"/>
              <w:spacing w:line="240" w:lineRule="auto"/>
              <w:rPr>
                <w:rStyle w:val="FontStyle12"/>
                <w:rFonts w:eastAsia="Calibri"/>
                <w:sz w:val="24"/>
              </w:rPr>
            </w:pPr>
            <w:r w:rsidRPr="004B5CCA">
              <w:rPr>
                <w:rStyle w:val="FontStyle12"/>
                <w:rFonts w:eastAsia="Calibri"/>
                <w:sz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835" w:type="dxa"/>
            <w:shd w:val="clear" w:color="auto" w:fill="auto"/>
          </w:tcPr>
          <w:p w14:paraId="4236F8DD" w14:textId="77777777" w:rsidR="004E60E3" w:rsidRPr="00936F95" w:rsidRDefault="004E60E3" w:rsidP="004E60E3">
            <w:pPr>
              <w:widowControl w:val="0"/>
              <w:tabs>
                <w:tab w:val="left" w:pos="993"/>
              </w:tabs>
              <w:autoSpaceDE w:val="0"/>
              <w:autoSpaceDN w:val="0"/>
              <w:spacing w:after="0"/>
              <w:rPr>
                <w:rStyle w:val="FontStyle12"/>
                <w:rFonts w:eastAsia="Calibri"/>
                <w:b/>
                <w:sz w:val="24"/>
                <w:szCs w:val="24"/>
              </w:rPr>
            </w:pPr>
            <w:r w:rsidRPr="00103B76">
              <w:rPr>
                <w:rStyle w:val="FontStyle12"/>
                <w:rFonts w:eastAsia="Calibri"/>
                <w:b/>
                <w:sz w:val="24"/>
                <w:szCs w:val="24"/>
              </w:rPr>
              <w:t>Знать –</w:t>
            </w:r>
            <w:r w:rsidRPr="00936F95">
              <w:rPr>
                <w:rStyle w:val="FontStyle12"/>
                <w:rFonts w:eastAsia="Calibri"/>
                <w:sz w:val="24"/>
                <w:szCs w:val="24"/>
              </w:rPr>
              <w:t xml:space="preserve"> </w:t>
            </w:r>
            <w:r w:rsidRPr="00BC4068">
              <w:rPr>
                <w:rStyle w:val="FontStyle12"/>
                <w:rFonts w:eastAsia="Calibri"/>
                <w:sz w:val="24"/>
                <w:lang w:eastAsia="en-US"/>
              </w:rPr>
              <w:t xml:space="preserve">методы </w:t>
            </w:r>
            <w:r>
              <w:rPr>
                <w:rStyle w:val="FontStyle12"/>
                <w:rFonts w:eastAsia="Calibri"/>
                <w:sz w:val="24"/>
              </w:rPr>
              <w:t>а</w:t>
            </w:r>
            <w:r w:rsidRPr="004B5CCA">
              <w:rPr>
                <w:rStyle w:val="FontStyle12"/>
                <w:rFonts w:eastAsia="Calibri"/>
                <w:sz w:val="24"/>
              </w:rPr>
              <w:t>нализ</w:t>
            </w:r>
            <w:r>
              <w:rPr>
                <w:rStyle w:val="FontStyle12"/>
                <w:rFonts w:eastAsia="Calibri"/>
                <w:sz w:val="24"/>
              </w:rPr>
              <w:t>а</w:t>
            </w:r>
            <w:r w:rsidRPr="004B5CCA">
              <w:rPr>
                <w:rStyle w:val="FontStyle12"/>
                <w:rFonts w:eastAsia="Calibri"/>
                <w:sz w:val="24"/>
              </w:rPr>
              <w:t xml:space="preserve"> результат</w:t>
            </w:r>
            <w:r>
              <w:rPr>
                <w:rStyle w:val="FontStyle12"/>
                <w:rFonts w:eastAsia="Calibri"/>
                <w:sz w:val="24"/>
              </w:rPr>
              <w:t>ов</w:t>
            </w:r>
            <w:r w:rsidRPr="004B5CCA">
              <w:rPr>
                <w:rStyle w:val="FontStyle12"/>
                <w:rFonts w:eastAsia="Calibri"/>
                <w:sz w:val="24"/>
              </w:rPr>
              <w:t xml:space="preserve">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p w14:paraId="51F609D4" w14:textId="77777777" w:rsidR="004E60E3" w:rsidRPr="00936F95" w:rsidRDefault="004E60E3" w:rsidP="004E60E3">
            <w:pPr>
              <w:widowControl w:val="0"/>
              <w:tabs>
                <w:tab w:val="left" w:pos="993"/>
              </w:tabs>
              <w:autoSpaceDE w:val="0"/>
              <w:autoSpaceDN w:val="0"/>
              <w:spacing w:after="0"/>
              <w:rPr>
                <w:rStyle w:val="FontStyle12"/>
                <w:rFonts w:eastAsia="Calibri"/>
                <w:b/>
                <w:sz w:val="24"/>
                <w:szCs w:val="24"/>
              </w:rPr>
            </w:pPr>
            <w:r w:rsidRPr="00103B76">
              <w:rPr>
                <w:rStyle w:val="FontStyle12"/>
                <w:rFonts w:eastAsia="Calibri"/>
                <w:b/>
                <w:sz w:val="24"/>
                <w:szCs w:val="24"/>
              </w:rPr>
              <w:t>Уметь –</w:t>
            </w:r>
            <w:r>
              <w:rPr>
                <w:rStyle w:val="FontStyle12"/>
                <w:rFonts w:eastAsia="Calibri"/>
                <w:b/>
                <w:sz w:val="24"/>
                <w:szCs w:val="24"/>
              </w:rPr>
              <w:t xml:space="preserve"> </w:t>
            </w:r>
            <w:r>
              <w:rPr>
                <w:rStyle w:val="FontStyle12"/>
                <w:rFonts w:eastAsia="Calibri"/>
                <w:sz w:val="24"/>
              </w:rPr>
              <w:t>а</w:t>
            </w:r>
            <w:r w:rsidRPr="004B5CCA">
              <w:rPr>
                <w:rStyle w:val="FontStyle12"/>
                <w:rFonts w:eastAsia="Calibri"/>
                <w:sz w:val="24"/>
              </w:rPr>
              <w:t>нализир</w:t>
            </w:r>
            <w:r>
              <w:rPr>
                <w:rStyle w:val="FontStyle12"/>
                <w:rFonts w:eastAsia="Calibri"/>
                <w:sz w:val="24"/>
              </w:rPr>
              <w:t xml:space="preserve">овать </w:t>
            </w:r>
            <w:r w:rsidRPr="004B5CCA">
              <w:rPr>
                <w:rStyle w:val="FontStyle12"/>
                <w:rFonts w:eastAsia="Calibri"/>
                <w:sz w:val="24"/>
              </w:rPr>
              <w:t>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977" w:type="dxa"/>
          </w:tcPr>
          <w:p w14:paraId="5B9E7BB3" w14:textId="234E7F73" w:rsidR="004E60E3" w:rsidRPr="00936F95" w:rsidRDefault="004E60E3" w:rsidP="004E60E3">
            <w:pPr>
              <w:widowControl w:val="0"/>
              <w:tabs>
                <w:tab w:val="left" w:pos="993"/>
              </w:tabs>
              <w:autoSpaceDE w:val="0"/>
              <w:autoSpaceDN w:val="0"/>
              <w:spacing w:after="0"/>
              <w:rPr>
                <w:rStyle w:val="FontStyle12"/>
                <w:rFonts w:eastAsia="Calibri"/>
                <w:sz w:val="24"/>
                <w:szCs w:val="24"/>
              </w:rPr>
            </w:pPr>
            <w:r>
              <w:rPr>
                <w:rStyle w:val="FontStyle12"/>
                <w:rFonts w:eastAsia="Calibri"/>
                <w:sz w:val="24"/>
                <w:szCs w:val="24"/>
              </w:rPr>
              <w:t>Построить регрессионную модель для прогнозирования цены выбранного актива, выбрав переменные факторы. Дать рекомендации по занятию той или иной позиции на выбранном инвестиционном горизонте.</w:t>
            </w:r>
          </w:p>
        </w:tc>
      </w:tr>
      <w:tr w:rsidR="00303CD3" w:rsidRPr="00892974" w14:paraId="10FA623C" w14:textId="69FC672E" w:rsidTr="006B0F8A">
        <w:trPr>
          <w:trHeight w:val="3532"/>
        </w:trPr>
        <w:tc>
          <w:tcPr>
            <w:tcW w:w="1833" w:type="dxa"/>
            <w:vMerge w:val="restart"/>
            <w:shd w:val="clear" w:color="auto" w:fill="auto"/>
          </w:tcPr>
          <w:p w14:paraId="61EA3B31" w14:textId="1A52D87A" w:rsidR="00303CD3" w:rsidRPr="007218AF" w:rsidRDefault="00303CD3" w:rsidP="00303CD3">
            <w:pPr>
              <w:pStyle w:val="Default"/>
            </w:pPr>
            <w:r>
              <w:lastRenderedPageBreak/>
              <w:t xml:space="preserve">ПКП-3 </w:t>
            </w:r>
            <w:r w:rsidRPr="004B5CCA">
              <w:t>Способность рассчитывать, анализировать, интерпретировать состояние и тенденции развития финансового рынка, осуществлять консультирование его участников, в том числе на основе зарубежного опыта</w:t>
            </w:r>
          </w:p>
        </w:tc>
        <w:tc>
          <w:tcPr>
            <w:tcW w:w="2268" w:type="dxa"/>
            <w:shd w:val="clear" w:color="auto" w:fill="auto"/>
          </w:tcPr>
          <w:p w14:paraId="71EDADD3" w14:textId="77777777" w:rsidR="00303CD3" w:rsidRPr="00BA0AB5" w:rsidRDefault="00303CD3" w:rsidP="00303CD3">
            <w:pPr>
              <w:pStyle w:val="Style2"/>
              <w:spacing w:line="240" w:lineRule="auto"/>
              <w:rPr>
                <w:rStyle w:val="FontStyle12"/>
                <w:rFonts w:eastAsia="Calibri"/>
                <w:sz w:val="24"/>
              </w:rPr>
            </w:pPr>
            <w:r w:rsidRPr="004B5CCA">
              <w:rPr>
                <w:rStyle w:val="FontStyle12"/>
                <w:rFonts w:eastAsia="Calibri"/>
                <w:sz w:val="24"/>
              </w:rPr>
              <w:t>1. Демонстрирует владение отдельными инструментами и методами финтеха для решения профессиональных задач на микро-и макроуровне, в том числе на уровне финансового рынка и отдельных его институтов.</w:t>
            </w:r>
          </w:p>
        </w:tc>
        <w:tc>
          <w:tcPr>
            <w:tcW w:w="2835" w:type="dxa"/>
            <w:shd w:val="clear" w:color="auto" w:fill="auto"/>
          </w:tcPr>
          <w:p w14:paraId="46326E7D" w14:textId="77777777" w:rsidR="00303CD3" w:rsidRPr="00936F95" w:rsidRDefault="00303CD3" w:rsidP="00303CD3">
            <w:pPr>
              <w:widowControl w:val="0"/>
              <w:tabs>
                <w:tab w:val="left" w:pos="993"/>
              </w:tabs>
              <w:autoSpaceDE w:val="0"/>
              <w:autoSpaceDN w:val="0"/>
              <w:spacing w:after="0"/>
              <w:rPr>
                <w:rStyle w:val="FontStyle12"/>
                <w:rFonts w:eastAsia="Calibri"/>
                <w:b/>
                <w:sz w:val="24"/>
                <w:szCs w:val="24"/>
              </w:rPr>
            </w:pPr>
            <w:r w:rsidRPr="00103B76">
              <w:rPr>
                <w:rStyle w:val="FontStyle12"/>
                <w:rFonts w:eastAsia="Calibri"/>
                <w:b/>
                <w:sz w:val="24"/>
                <w:szCs w:val="24"/>
              </w:rPr>
              <w:t>Знать –</w:t>
            </w:r>
            <w:r w:rsidRPr="00936F95">
              <w:rPr>
                <w:rStyle w:val="FontStyle12"/>
                <w:rFonts w:eastAsia="Calibri"/>
                <w:sz w:val="24"/>
                <w:szCs w:val="24"/>
              </w:rPr>
              <w:t xml:space="preserve"> </w:t>
            </w:r>
            <w:r w:rsidRPr="004B5CCA">
              <w:rPr>
                <w:rStyle w:val="FontStyle12"/>
                <w:rFonts w:eastAsia="Calibri"/>
                <w:sz w:val="24"/>
              </w:rPr>
              <w:t>отдельны</w:t>
            </w:r>
            <w:r>
              <w:rPr>
                <w:rStyle w:val="FontStyle12"/>
                <w:rFonts w:eastAsia="Calibri"/>
                <w:sz w:val="24"/>
              </w:rPr>
              <w:t>е</w:t>
            </w:r>
            <w:r w:rsidRPr="004B5CCA">
              <w:rPr>
                <w:rStyle w:val="FontStyle12"/>
                <w:rFonts w:eastAsia="Calibri"/>
                <w:sz w:val="24"/>
              </w:rPr>
              <w:t xml:space="preserve"> инструмент</w:t>
            </w:r>
            <w:r>
              <w:rPr>
                <w:rStyle w:val="FontStyle12"/>
                <w:rFonts w:eastAsia="Calibri"/>
                <w:sz w:val="24"/>
              </w:rPr>
              <w:t>ы</w:t>
            </w:r>
            <w:r w:rsidRPr="004B5CCA">
              <w:rPr>
                <w:rStyle w:val="FontStyle12"/>
                <w:rFonts w:eastAsia="Calibri"/>
                <w:sz w:val="24"/>
              </w:rPr>
              <w:t xml:space="preserve"> и метод</w:t>
            </w:r>
            <w:r>
              <w:rPr>
                <w:rStyle w:val="FontStyle12"/>
                <w:rFonts w:eastAsia="Calibri"/>
                <w:sz w:val="24"/>
              </w:rPr>
              <w:t>ы</w:t>
            </w:r>
            <w:r w:rsidRPr="004B5CCA">
              <w:rPr>
                <w:rStyle w:val="FontStyle12"/>
                <w:rFonts w:eastAsia="Calibri"/>
                <w:sz w:val="24"/>
              </w:rPr>
              <w:t xml:space="preserve"> финтеха для решения профессиональных задач на микро-и макроуровне, в том числе на уровне финансового рынка и отдельных его институтов.</w:t>
            </w:r>
          </w:p>
          <w:p w14:paraId="17C58E8C" w14:textId="77777777" w:rsidR="00303CD3" w:rsidRPr="00936F95" w:rsidRDefault="00303CD3" w:rsidP="00303CD3">
            <w:pPr>
              <w:widowControl w:val="0"/>
              <w:tabs>
                <w:tab w:val="left" w:pos="993"/>
              </w:tabs>
              <w:autoSpaceDE w:val="0"/>
              <w:autoSpaceDN w:val="0"/>
              <w:spacing w:after="0"/>
              <w:rPr>
                <w:rStyle w:val="FontStyle12"/>
                <w:rFonts w:eastAsia="Calibri"/>
                <w:b/>
                <w:sz w:val="24"/>
                <w:szCs w:val="24"/>
              </w:rPr>
            </w:pPr>
            <w:r w:rsidRPr="00103B76">
              <w:rPr>
                <w:rStyle w:val="FontStyle12"/>
                <w:rFonts w:eastAsia="Calibri"/>
                <w:b/>
                <w:sz w:val="24"/>
                <w:szCs w:val="24"/>
              </w:rPr>
              <w:t>Уметь –</w:t>
            </w:r>
            <w:r>
              <w:rPr>
                <w:rStyle w:val="FontStyle12"/>
                <w:rFonts w:eastAsia="Calibri"/>
                <w:b/>
                <w:sz w:val="24"/>
                <w:szCs w:val="24"/>
              </w:rPr>
              <w:t xml:space="preserve"> </w:t>
            </w:r>
            <w:r w:rsidRPr="006E0F76">
              <w:rPr>
                <w:rStyle w:val="FontStyle12"/>
                <w:rFonts w:eastAsia="Calibri"/>
                <w:sz w:val="24"/>
                <w:lang w:eastAsia="en-US"/>
              </w:rPr>
              <w:t xml:space="preserve">использовать </w:t>
            </w:r>
            <w:r w:rsidRPr="004B5CCA">
              <w:rPr>
                <w:rStyle w:val="FontStyle12"/>
                <w:rFonts w:eastAsia="Calibri"/>
                <w:sz w:val="24"/>
              </w:rPr>
              <w:t>отдельны</w:t>
            </w:r>
            <w:r>
              <w:rPr>
                <w:rStyle w:val="FontStyle12"/>
                <w:rFonts w:eastAsia="Calibri"/>
                <w:sz w:val="24"/>
              </w:rPr>
              <w:t>е</w:t>
            </w:r>
            <w:r w:rsidRPr="004B5CCA">
              <w:rPr>
                <w:rStyle w:val="FontStyle12"/>
                <w:rFonts w:eastAsia="Calibri"/>
                <w:sz w:val="24"/>
              </w:rPr>
              <w:t xml:space="preserve"> инструмент</w:t>
            </w:r>
            <w:r>
              <w:rPr>
                <w:rStyle w:val="FontStyle12"/>
                <w:rFonts w:eastAsia="Calibri"/>
                <w:sz w:val="24"/>
              </w:rPr>
              <w:t>ы</w:t>
            </w:r>
            <w:r w:rsidRPr="004B5CCA">
              <w:rPr>
                <w:rStyle w:val="FontStyle12"/>
                <w:rFonts w:eastAsia="Calibri"/>
                <w:sz w:val="24"/>
              </w:rPr>
              <w:t xml:space="preserve"> и метод</w:t>
            </w:r>
            <w:r>
              <w:rPr>
                <w:rStyle w:val="FontStyle12"/>
                <w:rFonts w:eastAsia="Calibri"/>
                <w:sz w:val="24"/>
              </w:rPr>
              <w:t>ы</w:t>
            </w:r>
            <w:r w:rsidRPr="004B5CCA">
              <w:rPr>
                <w:rStyle w:val="FontStyle12"/>
                <w:rFonts w:eastAsia="Calibri"/>
                <w:sz w:val="24"/>
              </w:rPr>
              <w:t xml:space="preserve"> финтеха для решения профессиональных задач на микро-и макроуровне, в том числе на уровне финансового рынка и отдельных его институтов.</w:t>
            </w:r>
          </w:p>
        </w:tc>
        <w:tc>
          <w:tcPr>
            <w:tcW w:w="2977" w:type="dxa"/>
          </w:tcPr>
          <w:p w14:paraId="130F31CC" w14:textId="450CE24F" w:rsidR="00303CD3" w:rsidRPr="00936F95" w:rsidRDefault="00303CD3" w:rsidP="00303CD3">
            <w:pPr>
              <w:widowControl w:val="0"/>
              <w:tabs>
                <w:tab w:val="left" w:pos="993"/>
              </w:tabs>
              <w:autoSpaceDE w:val="0"/>
              <w:autoSpaceDN w:val="0"/>
              <w:spacing w:after="0"/>
              <w:rPr>
                <w:rStyle w:val="FontStyle12"/>
                <w:rFonts w:eastAsia="Calibri"/>
                <w:sz w:val="24"/>
                <w:szCs w:val="24"/>
              </w:rPr>
            </w:pPr>
            <w:r>
              <w:rPr>
                <w:rStyle w:val="FontStyle12"/>
                <w:rFonts w:eastAsia="Calibri"/>
                <w:sz w:val="24"/>
                <w:szCs w:val="24"/>
              </w:rPr>
              <w:t xml:space="preserve">Предложить сопоставить динамику ВВП США, инфляции, </w:t>
            </w:r>
            <w:r w:rsidR="00103B76">
              <w:rPr>
                <w:rStyle w:val="FontStyle12"/>
                <w:rFonts w:eastAsia="Calibri"/>
                <w:sz w:val="24"/>
                <w:szCs w:val="24"/>
              </w:rPr>
              <w:t>индекса S</w:t>
            </w:r>
            <w:r>
              <w:rPr>
                <w:rStyle w:val="FontStyle12"/>
                <w:sz w:val="24"/>
                <w:szCs w:val="24"/>
              </w:rPr>
              <w:t xml:space="preserve">&amp;P 500 (SPX) </w:t>
            </w:r>
            <w:r>
              <w:rPr>
                <w:rStyle w:val="FontStyle12"/>
                <w:rFonts w:eastAsia="Calibri"/>
                <w:sz w:val="24"/>
                <w:szCs w:val="24"/>
              </w:rPr>
              <w:t>и баланса ФРС. Сделать выводы об эффективности и рисках ДКП ФРС</w:t>
            </w:r>
          </w:p>
        </w:tc>
      </w:tr>
      <w:tr w:rsidR="00303CD3" w:rsidRPr="00892974" w14:paraId="78157C29" w14:textId="48F609AB" w:rsidTr="006B0F8A">
        <w:trPr>
          <w:trHeight w:val="412"/>
        </w:trPr>
        <w:tc>
          <w:tcPr>
            <w:tcW w:w="1833" w:type="dxa"/>
            <w:vMerge/>
            <w:shd w:val="clear" w:color="auto" w:fill="auto"/>
          </w:tcPr>
          <w:p w14:paraId="78B0BCC5" w14:textId="77777777" w:rsidR="00303CD3" w:rsidRPr="00F00E90" w:rsidRDefault="00303CD3" w:rsidP="00303CD3">
            <w:pPr>
              <w:pStyle w:val="Default"/>
            </w:pPr>
          </w:p>
        </w:tc>
        <w:tc>
          <w:tcPr>
            <w:tcW w:w="2268" w:type="dxa"/>
            <w:shd w:val="clear" w:color="auto" w:fill="auto"/>
          </w:tcPr>
          <w:p w14:paraId="2F46C22F" w14:textId="77777777" w:rsidR="00303CD3" w:rsidRPr="00B979E6" w:rsidRDefault="00303CD3" w:rsidP="00303CD3">
            <w:pPr>
              <w:pStyle w:val="Style2"/>
              <w:spacing w:line="240" w:lineRule="auto"/>
              <w:rPr>
                <w:rStyle w:val="FontStyle12"/>
                <w:rFonts w:eastAsia="Calibri"/>
                <w:sz w:val="24"/>
              </w:rPr>
            </w:pPr>
            <w:r w:rsidRPr="00F944AD">
              <w:rPr>
                <w:rStyle w:val="FontStyle12"/>
                <w:rFonts w:eastAsia="Calibri"/>
                <w:sz w:val="24"/>
              </w:rPr>
              <w:t>2. Демонстрирует понимание сущности и природы рисков денежно-кредитной и финансовой сферы.</w:t>
            </w:r>
          </w:p>
        </w:tc>
        <w:tc>
          <w:tcPr>
            <w:tcW w:w="2835" w:type="dxa"/>
            <w:shd w:val="clear" w:color="auto" w:fill="auto"/>
          </w:tcPr>
          <w:p w14:paraId="48945F36" w14:textId="77777777" w:rsidR="00303CD3" w:rsidRPr="00936F95" w:rsidRDefault="00303CD3" w:rsidP="00303CD3">
            <w:pPr>
              <w:widowControl w:val="0"/>
              <w:tabs>
                <w:tab w:val="left" w:pos="993"/>
              </w:tabs>
              <w:autoSpaceDE w:val="0"/>
              <w:autoSpaceDN w:val="0"/>
              <w:spacing w:after="0"/>
              <w:rPr>
                <w:rStyle w:val="FontStyle12"/>
                <w:rFonts w:eastAsia="Calibri"/>
                <w:b/>
                <w:sz w:val="24"/>
                <w:szCs w:val="24"/>
              </w:rPr>
            </w:pPr>
            <w:r w:rsidRPr="00103B76">
              <w:rPr>
                <w:rStyle w:val="FontStyle12"/>
                <w:rFonts w:eastAsia="Calibri"/>
                <w:b/>
                <w:sz w:val="24"/>
                <w:szCs w:val="24"/>
              </w:rPr>
              <w:t>Знать –</w:t>
            </w:r>
            <w:r w:rsidRPr="00936F95">
              <w:rPr>
                <w:rStyle w:val="FontStyle12"/>
                <w:rFonts w:eastAsia="Calibri"/>
                <w:sz w:val="24"/>
                <w:szCs w:val="24"/>
              </w:rPr>
              <w:t xml:space="preserve"> </w:t>
            </w:r>
            <w:r w:rsidRPr="00F944AD">
              <w:rPr>
                <w:rStyle w:val="FontStyle12"/>
                <w:rFonts w:eastAsia="Calibri"/>
                <w:sz w:val="24"/>
              </w:rPr>
              <w:t>сущност</w:t>
            </w:r>
            <w:r>
              <w:rPr>
                <w:rStyle w:val="FontStyle12"/>
                <w:rFonts w:eastAsia="Calibri"/>
                <w:sz w:val="24"/>
              </w:rPr>
              <w:t>ь</w:t>
            </w:r>
            <w:r w:rsidRPr="00F944AD">
              <w:rPr>
                <w:rStyle w:val="FontStyle12"/>
                <w:rFonts w:eastAsia="Calibri"/>
                <w:sz w:val="24"/>
              </w:rPr>
              <w:t xml:space="preserve"> и природ</w:t>
            </w:r>
            <w:r>
              <w:rPr>
                <w:rStyle w:val="FontStyle12"/>
                <w:rFonts w:eastAsia="Calibri"/>
                <w:sz w:val="24"/>
              </w:rPr>
              <w:t>у</w:t>
            </w:r>
            <w:r w:rsidRPr="00F944AD">
              <w:rPr>
                <w:rStyle w:val="FontStyle12"/>
                <w:rFonts w:eastAsia="Calibri"/>
                <w:sz w:val="24"/>
              </w:rPr>
              <w:t xml:space="preserve"> рисков денежно-кредитной и финансовой сферы</w:t>
            </w:r>
          </w:p>
          <w:p w14:paraId="7F158829" w14:textId="77777777" w:rsidR="00303CD3" w:rsidRPr="00936F95" w:rsidRDefault="00303CD3" w:rsidP="00303CD3">
            <w:pPr>
              <w:widowControl w:val="0"/>
              <w:tabs>
                <w:tab w:val="left" w:pos="993"/>
              </w:tabs>
              <w:autoSpaceDE w:val="0"/>
              <w:autoSpaceDN w:val="0"/>
              <w:spacing w:after="0"/>
              <w:rPr>
                <w:rStyle w:val="FontStyle12"/>
                <w:rFonts w:eastAsia="Calibri"/>
                <w:b/>
                <w:sz w:val="24"/>
                <w:szCs w:val="24"/>
              </w:rPr>
            </w:pPr>
            <w:r w:rsidRPr="00103B76">
              <w:rPr>
                <w:rStyle w:val="FontStyle12"/>
                <w:rFonts w:eastAsia="Calibri"/>
                <w:b/>
                <w:sz w:val="24"/>
                <w:szCs w:val="24"/>
              </w:rPr>
              <w:t>Уметь –</w:t>
            </w:r>
            <w:r>
              <w:rPr>
                <w:rStyle w:val="FontStyle12"/>
                <w:rFonts w:eastAsia="Calibri"/>
                <w:b/>
                <w:sz w:val="24"/>
                <w:szCs w:val="24"/>
              </w:rPr>
              <w:t xml:space="preserve"> </w:t>
            </w:r>
            <w:r w:rsidRPr="006E0F76">
              <w:rPr>
                <w:rStyle w:val="FontStyle12"/>
                <w:rFonts w:eastAsia="Calibri"/>
                <w:sz w:val="24"/>
                <w:lang w:eastAsia="en-US"/>
              </w:rPr>
              <w:t xml:space="preserve">понимать </w:t>
            </w:r>
            <w:r w:rsidRPr="00F944AD">
              <w:rPr>
                <w:rStyle w:val="FontStyle12"/>
                <w:rFonts w:eastAsia="Calibri"/>
                <w:sz w:val="24"/>
              </w:rPr>
              <w:t>сущност</w:t>
            </w:r>
            <w:r>
              <w:rPr>
                <w:rStyle w:val="FontStyle12"/>
                <w:rFonts w:eastAsia="Calibri"/>
                <w:sz w:val="24"/>
              </w:rPr>
              <w:t>ь</w:t>
            </w:r>
            <w:r w:rsidRPr="00F944AD">
              <w:rPr>
                <w:rStyle w:val="FontStyle12"/>
                <w:rFonts w:eastAsia="Calibri"/>
                <w:sz w:val="24"/>
              </w:rPr>
              <w:t xml:space="preserve"> и природ</w:t>
            </w:r>
            <w:r>
              <w:rPr>
                <w:rStyle w:val="FontStyle12"/>
                <w:rFonts w:eastAsia="Calibri"/>
                <w:sz w:val="24"/>
              </w:rPr>
              <w:t>у</w:t>
            </w:r>
            <w:r w:rsidRPr="00F944AD">
              <w:rPr>
                <w:rStyle w:val="FontStyle12"/>
                <w:rFonts w:eastAsia="Calibri"/>
                <w:sz w:val="24"/>
              </w:rPr>
              <w:t xml:space="preserve"> рисков денежно-кредитной и финансовой сферы</w:t>
            </w:r>
          </w:p>
        </w:tc>
        <w:tc>
          <w:tcPr>
            <w:tcW w:w="2977" w:type="dxa"/>
          </w:tcPr>
          <w:p w14:paraId="21DDC58E" w14:textId="21D1EEF4" w:rsidR="00303CD3" w:rsidRPr="00303CD3" w:rsidRDefault="00303CD3" w:rsidP="00303CD3">
            <w:pPr>
              <w:widowControl w:val="0"/>
              <w:tabs>
                <w:tab w:val="left" w:pos="993"/>
              </w:tabs>
              <w:autoSpaceDE w:val="0"/>
              <w:autoSpaceDN w:val="0"/>
              <w:spacing w:after="0"/>
              <w:rPr>
                <w:rStyle w:val="FontStyle12"/>
                <w:rFonts w:eastAsia="Calibri"/>
                <w:sz w:val="24"/>
              </w:rPr>
            </w:pPr>
            <w:r>
              <w:rPr>
                <w:rStyle w:val="FontStyle12"/>
                <w:rFonts w:eastAsia="Calibri"/>
                <w:sz w:val="24"/>
              </w:rPr>
              <w:t>Оценить</w:t>
            </w:r>
            <w:r w:rsidRPr="00303CD3">
              <w:rPr>
                <w:rStyle w:val="FontStyle12"/>
                <w:rFonts w:eastAsia="Calibri"/>
                <w:sz w:val="24"/>
              </w:rPr>
              <w:t> степень подверженности банка различным рискам на момент проведения анализа</w:t>
            </w:r>
            <w:r>
              <w:rPr>
                <w:rStyle w:val="FontStyle12"/>
                <w:rFonts w:eastAsia="Calibri"/>
                <w:sz w:val="24"/>
              </w:rPr>
              <w:t>.</w:t>
            </w:r>
          </w:p>
        </w:tc>
      </w:tr>
      <w:tr w:rsidR="006223D5" w:rsidRPr="00892974" w14:paraId="3AD75CB0" w14:textId="53F0A9A8" w:rsidTr="006B0F8A">
        <w:trPr>
          <w:trHeight w:val="412"/>
        </w:trPr>
        <w:tc>
          <w:tcPr>
            <w:tcW w:w="1833" w:type="dxa"/>
            <w:vMerge/>
            <w:shd w:val="clear" w:color="auto" w:fill="auto"/>
          </w:tcPr>
          <w:p w14:paraId="706C2F28" w14:textId="77777777" w:rsidR="006223D5" w:rsidRPr="00F00E90" w:rsidRDefault="006223D5" w:rsidP="006A506E">
            <w:pPr>
              <w:pStyle w:val="Default"/>
            </w:pPr>
          </w:p>
        </w:tc>
        <w:tc>
          <w:tcPr>
            <w:tcW w:w="2268" w:type="dxa"/>
            <w:shd w:val="clear" w:color="auto" w:fill="auto"/>
          </w:tcPr>
          <w:p w14:paraId="015A011B" w14:textId="77777777" w:rsidR="006223D5" w:rsidRPr="00B979E6" w:rsidRDefault="006223D5" w:rsidP="006A506E">
            <w:pPr>
              <w:pStyle w:val="Style2"/>
              <w:spacing w:line="240" w:lineRule="auto"/>
              <w:rPr>
                <w:rStyle w:val="FontStyle12"/>
                <w:rFonts w:eastAsia="Calibri"/>
                <w:sz w:val="24"/>
              </w:rPr>
            </w:pPr>
            <w:r w:rsidRPr="00F944AD">
              <w:rPr>
                <w:rStyle w:val="FontStyle12"/>
                <w:rFonts w:eastAsia="Calibri"/>
                <w:sz w:val="24"/>
              </w:rPr>
              <w:t>3. Владеет методами анализа и оценки рисков деятельности организаций, в том числе финансово-кредитных и предлагает решения по их минимизации в контексте достижения 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tc>
        <w:tc>
          <w:tcPr>
            <w:tcW w:w="2835" w:type="dxa"/>
            <w:shd w:val="clear" w:color="auto" w:fill="auto"/>
          </w:tcPr>
          <w:p w14:paraId="74E907C0" w14:textId="77777777" w:rsidR="006223D5" w:rsidRPr="00936F95" w:rsidRDefault="006223D5" w:rsidP="006A506E">
            <w:pPr>
              <w:widowControl w:val="0"/>
              <w:tabs>
                <w:tab w:val="left" w:pos="993"/>
              </w:tabs>
              <w:autoSpaceDE w:val="0"/>
              <w:autoSpaceDN w:val="0"/>
              <w:spacing w:after="0"/>
              <w:rPr>
                <w:rStyle w:val="FontStyle12"/>
                <w:rFonts w:eastAsia="Calibri"/>
                <w:b/>
                <w:sz w:val="24"/>
                <w:szCs w:val="24"/>
              </w:rPr>
            </w:pPr>
            <w:r w:rsidRPr="00103B76">
              <w:rPr>
                <w:rStyle w:val="FontStyle12"/>
                <w:rFonts w:eastAsia="Calibri"/>
                <w:b/>
                <w:sz w:val="24"/>
                <w:szCs w:val="24"/>
              </w:rPr>
              <w:t>Знать –</w:t>
            </w:r>
            <w:r w:rsidRPr="00936F95">
              <w:rPr>
                <w:rStyle w:val="FontStyle12"/>
                <w:rFonts w:eastAsia="Calibri"/>
                <w:sz w:val="24"/>
                <w:szCs w:val="24"/>
              </w:rPr>
              <w:t xml:space="preserve"> </w:t>
            </w:r>
            <w:r w:rsidRPr="00F944AD">
              <w:rPr>
                <w:rStyle w:val="FontStyle12"/>
                <w:rFonts w:eastAsia="Calibri"/>
                <w:sz w:val="24"/>
              </w:rPr>
              <w:t>метод</w:t>
            </w:r>
            <w:r>
              <w:rPr>
                <w:rStyle w:val="FontStyle12"/>
                <w:rFonts w:eastAsia="Calibri"/>
                <w:sz w:val="24"/>
              </w:rPr>
              <w:t>ы</w:t>
            </w:r>
            <w:r w:rsidRPr="00F944AD">
              <w:rPr>
                <w:rStyle w:val="FontStyle12"/>
                <w:rFonts w:eastAsia="Calibri"/>
                <w:sz w:val="24"/>
              </w:rPr>
              <w:t xml:space="preserve"> анализа и оценки рисков деятельности организаций, в том числе финансово-кредитных и предлагает решения по их минимизации в контексте достижения 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p w14:paraId="2ADB51A1" w14:textId="77777777" w:rsidR="006223D5" w:rsidRPr="00936F95" w:rsidRDefault="006223D5" w:rsidP="006A506E">
            <w:pPr>
              <w:widowControl w:val="0"/>
              <w:tabs>
                <w:tab w:val="left" w:pos="993"/>
              </w:tabs>
              <w:autoSpaceDE w:val="0"/>
              <w:autoSpaceDN w:val="0"/>
              <w:spacing w:after="0"/>
              <w:rPr>
                <w:rStyle w:val="FontStyle12"/>
                <w:rFonts w:eastAsia="Calibri"/>
                <w:b/>
                <w:sz w:val="24"/>
                <w:szCs w:val="24"/>
              </w:rPr>
            </w:pPr>
            <w:r w:rsidRPr="00103B76">
              <w:rPr>
                <w:rStyle w:val="FontStyle12"/>
                <w:rFonts w:eastAsia="Calibri"/>
                <w:b/>
                <w:sz w:val="24"/>
                <w:szCs w:val="24"/>
              </w:rPr>
              <w:t>Уметь –</w:t>
            </w:r>
            <w:r>
              <w:rPr>
                <w:rStyle w:val="FontStyle12"/>
                <w:rFonts w:eastAsia="Calibri"/>
                <w:b/>
                <w:sz w:val="24"/>
                <w:szCs w:val="24"/>
              </w:rPr>
              <w:t xml:space="preserve"> </w:t>
            </w:r>
            <w:r w:rsidRPr="006E0F76">
              <w:rPr>
                <w:rStyle w:val="FontStyle12"/>
                <w:rFonts w:eastAsia="Calibri"/>
                <w:sz w:val="24"/>
                <w:lang w:eastAsia="en-US"/>
              </w:rPr>
              <w:t xml:space="preserve">использовать </w:t>
            </w:r>
            <w:r w:rsidRPr="00F944AD">
              <w:rPr>
                <w:rStyle w:val="FontStyle12"/>
                <w:rFonts w:eastAsia="Calibri"/>
                <w:sz w:val="24"/>
              </w:rPr>
              <w:t>метод</w:t>
            </w:r>
            <w:r>
              <w:rPr>
                <w:rStyle w:val="FontStyle12"/>
                <w:rFonts w:eastAsia="Calibri"/>
                <w:sz w:val="24"/>
              </w:rPr>
              <w:t>ы</w:t>
            </w:r>
            <w:r w:rsidRPr="00F944AD">
              <w:rPr>
                <w:rStyle w:val="FontStyle12"/>
                <w:rFonts w:eastAsia="Calibri"/>
                <w:sz w:val="24"/>
              </w:rPr>
              <w:t xml:space="preserve"> анализа и оценки рисков деятельности </w:t>
            </w:r>
            <w:r w:rsidRPr="00F944AD">
              <w:rPr>
                <w:rStyle w:val="FontStyle12"/>
                <w:rFonts w:eastAsia="Calibri"/>
                <w:sz w:val="24"/>
              </w:rPr>
              <w:lastRenderedPageBreak/>
              <w:t>организаций, в том числе финансово-кредитных и предлагает решения по их минимизации в контексте достижения 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tc>
        <w:tc>
          <w:tcPr>
            <w:tcW w:w="2977" w:type="dxa"/>
          </w:tcPr>
          <w:p w14:paraId="52A98066" w14:textId="4198BBFE" w:rsidR="006223D5" w:rsidRPr="00936F95" w:rsidRDefault="00303CD3" w:rsidP="006A506E">
            <w:pPr>
              <w:widowControl w:val="0"/>
              <w:tabs>
                <w:tab w:val="left" w:pos="993"/>
              </w:tabs>
              <w:autoSpaceDE w:val="0"/>
              <w:autoSpaceDN w:val="0"/>
              <w:spacing w:after="0"/>
              <w:rPr>
                <w:rStyle w:val="FontStyle12"/>
                <w:rFonts w:eastAsia="Calibri"/>
                <w:sz w:val="24"/>
                <w:szCs w:val="24"/>
              </w:rPr>
            </w:pPr>
            <w:r>
              <w:rPr>
                <w:rStyle w:val="FontStyle12"/>
                <w:rFonts w:eastAsia="Calibri"/>
                <w:sz w:val="24"/>
                <w:szCs w:val="24"/>
              </w:rPr>
              <w:lastRenderedPageBreak/>
              <w:t>Предложить найти варианты выхода из санкционной ситуации. Банк, где работает студент, лишается возможности проводить привычным образом расчеты в долларах США и евро. Каковы возможности обеспечить расчеты по экспортно-импортным контрактам клиентов?</w:t>
            </w:r>
          </w:p>
        </w:tc>
      </w:tr>
      <w:tr w:rsidR="006223D5" w:rsidRPr="00892974" w14:paraId="4B3E19B8" w14:textId="4BAFB83F" w:rsidTr="006B0F8A">
        <w:trPr>
          <w:trHeight w:val="555"/>
        </w:trPr>
        <w:tc>
          <w:tcPr>
            <w:tcW w:w="1833" w:type="dxa"/>
            <w:vMerge/>
            <w:shd w:val="clear" w:color="auto" w:fill="auto"/>
          </w:tcPr>
          <w:p w14:paraId="20DAF55B" w14:textId="77777777" w:rsidR="006223D5" w:rsidRPr="00F00E90" w:rsidRDefault="006223D5" w:rsidP="006A506E">
            <w:pPr>
              <w:pStyle w:val="Default"/>
            </w:pPr>
          </w:p>
        </w:tc>
        <w:tc>
          <w:tcPr>
            <w:tcW w:w="2268" w:type="dxa"/>
            <w:shd w:val="clear" w:color="auto" w:fill="auto"/>
          </w:tcPr>
          <w:p w14:paraId="0B036387" w14:textId="77777777" w:rsidR="006223D5" w:rsidRPr="00B979E6" w:rsidRDefault="006223D5" w:rsidP="006A506E">
            <w:pPr>
              <w:pStyle w:val="Style2"/>
              <w:spacing w:line="240" w:lineRule="auto"/>
              <w:rPr>
                <w:rStyle w:val="FontStyle12"/>
                <w:rFonts w:eastAsia="Calibri"/>
                <w:sz w:val="24"/>
              </w:rPr>
            </w:pPr>
            <w:r w:rsidRPr="00F944AD">
              <w:rPr>
                <w:rStyle w:val="FontStyle12"/>
                <w:rFonts w:eastAsia="Calibri"/>
                <w:sz w:val="24"/>
              </w:rPr>
              <w:t>4. Демонстрирует знание зарубежного опыта регулирования финансово-кредитной сферы и ее институтов в целях достижения финансовой стабильности и обеспечения экономического роста.</w:t>
            </w:r>
          </w:p>
        </w:tc>
        <w:tc>
          <w:tcPr>
            <w:tcW w:w="2835" w:type="dxa"/>
            <w:shd w:val="clear" w:color="auto" w:fill="auto"/>
          </w:tcPr>
          <w:p w14:paraId="1C0DDFC0" w14:textId="77777777" w:rsidR="006223D5" w:rsidRPr="00936F95" w:rsidRDefault="006223D5" w:rsidP="006A506E">
            <w:pPr>
              <w:widowControl w:val="0"/>
              <w:tabs>
                <w:tab w:val="left" w:pos="993"/>
              </w:tabs>
              <w:autoSpaceDE w:val="0"/>
              <w:autoSpaceDN w:val="0"/>
              <w:spacing w:after="0"/>
              <w:rPr>
                <w:rStyle w:val="FontStyle12"/>
                <w:rFonts w:eastAsia="Calibri"/>
                <w:b/>
                <w:sz w:val="24"/>
                <w:szCs w:val="24"/>
              </w:rPr>
            </w:pPr>
            <w:r w:rsidRPr="00103B76">
              <w:rPr>
                <w:rStyle w:val="FontStyle12"/>
                <w:rFonts w:eastAsia="Calibri"/>
                <w:b/>
                <w:sz w:val="24"/>
                <w:szCs w:val="24"/>
              </w:rPr>
              <w:t>Знать –</w:t>
            </w:r>
            <w:r w:rsidRPr="00936F95">
              <w:rPr>
                <w:rStyle w:val="FontStyle12"/>
                <w:rFonts w:eastAsia="Calibri"/>
                <w:sz w:val="24"/>
                <w:szCs w:val="24"/>
              </w:rPr>
              <w:t xml:space="preserve"> </w:t>
            </w:r>
            <w:r w:rsidRPr="00F944AD">
              <w:rPr>
                <w:rStyle w:val="FontStyle12"/>
                <w:rFonts w:eastAsia="Calibri"/>
                <w:sz w:val="24"/>
              </w:rPr>
              <w:t>зарубежн</w:t>
            </w:r>
            <w:r>
              <w:rPr>
                <w:rStyle w:val="FontStyle12"/>
                <w:rFonts w:eastAsia="Calibri"/>
                <w:sz w:val="24"/>
              </w:rPr>
              <w:t>ый</w:t>
            </w:r>
            <w:r w:rsidRPr="00F944AD">
              <w:rPr>
                <w:rStyle w:val="FontStyle12"/>
                <w:rFonts w:eastAsia="Calibri"/>
                <w:sz w:val="24"/>
              </w:rPr>
              <w:t xml:space="preserve"> опыт регулирования финансово-кредитной сферы и ее институтов в целях достижения финансовой стабильности и обеспечения экономического роста.</w:t>
            </w:r>
          </w:p>
          <w:p w14:paraId="5B4D9AF2" w14:textId="77777777" w:rsidR="006223D5" w:rsidRPr="00936F95" w:rsidRDefault="006223D5" w:rsidP="006A506E">
            <w:pPr>
              <w:widowControl w:val="0"/>
              <w:tabs>
                <w:tab w:val="left" w:pos="993"/>
              </w:tabs>
              <w:autoSpaceDE w:val="0"/>
              <w:autoSpaceDN w:val="0"/>
              <w:spacing w:after="0"/>
              <w:rPr>
                <w:rStyle w:val="FontStyle12"/>
                <w:rFonts w:eastAsia="Calibri"/>
                <w:b/>
                <w:sz w:val="24"/>
                <w:szCs w:val="24"/>
              </w:rPr>
            </w:pPr>
            <w:r w:rsidRPr="00103B76">
              <w:rPr>
                <w:rStyle w:val="FontStyle12"/>
                <w:rFonts w:eastAsia="Calibri"/>
                <w:b/>
                <w:sz w:val="24"/>
                <w:szCs w:val="24"/>
              </w:rPr>
              <w:t>Уметь –</w:t>
            </w:r>
            <w:r>
              <w:rPr>
                <w:rStyle w:val="FontStyle12"/>
                <w:rFonts w:eastAsia="Calibri"/>
                <w:b/>
                <w:sz w:val="24"/>
                <w:szCs w:val="24"/>
              </w:rPr>
              <w:t xml:space="preserve"> </w:t>
            </w:r>
            <w:r w:rsidRPr="00D51660">
              <w:rPr>
                <w:rStyle w:val="FontStyle12"/>
                <w:rFonts w:eastAsia="Calibri"/>
                <w:sz w:val="24"/>
                <w:lang w:eastAsia="en-US"/>
              </w:rPr>
              <w:t xml:space="preserve">использовать </w:t>
            </w:r>
            <w:r w:rsidRPr="00F944AD">
              <w:rPr>
                <w:rStyle w:val="FontStyle12"/>
                <w:rFonts w:eastAsia="Calibri"/>
                <w:sz w:val="24"/>
              </w:rPr>
              <w:t>зарубежн</w:t>
            </w:r>
            <w:r>
              <w:rPr>
                <w:rStyle w:val="FontStyle12"/>
                <w:rFonts w:eastAsia="Calibri"/>
                <w:sz w:val="24"/>
              </w:rPr>
              <w:t>ый</w:t>
            </w:r>
            <w:r w:rsidRPr="00F944AD">
              <w:rPr>
                <w:rStyle w:val="FontStyle12"/>
                <w:rFonts w:eastAsia="Calibri"/>
                <w:sz w:val="24"/>
              </w:rPr>
              <w:t xml:space="preserve"> опыт регулирования финансово-кредитной сферы и ее институтов в целях достижения финансовой стабильности и обеспечения экономического роста.</w:t>
            </w:r>
          </w:p>
        </w:tc>
        <w:tc>
          <w:tcPr>
            <w:tcW w:w="2977" w:type="dxa"/>
          </w:tcPr>
          <w:p w14:paraId="2F3C3802" w14:textId="23E8604F" w:rsidR="006223D5" w:rsidRPr="00936F95" w:rsidRDefault="00303CD3" w:rsidP="006A506E">
            <w:pPr>
              <w:widowControl w:val="0"/>
              <w:tabs>
                <w:tab w:val="left" w:pos="993"/>
              </w:tabs>
              <w:autoSpaceDE w:val="0"/>
              <w:autoSpaceDN w:val="0"/>
              <w:spacing w:after="0"/>
              <w:rPr>
                <w:rStyle w:val="FontStyle12"/>
                <w:rFonts w:eastAsia="Calibri"/>
                <w:sz w:val="24"/>
                <w:szCs w:val="24"/>
              </w:rPr>
            </w:pPr>
            <w:r>
              <w:rPr>
                <w:rStyle w:val="FontStyle12"/>
                <w:rFonts w:eastAsia="Calibri"/>
                <w:sz w:val="24"/>
                <w:szCs w:val="24"/>
              </w:rPr>
              <w:t>Предложить провести сравнительный анализ механизмов эмиссии кредитных денег в различных национальных экономиках и ЦБ РФ. Сделать выводы о доступности кредитов реальному сектору экономики.</w:t>
            </w:r>
          </w:p>
        </w:tc>
      </w:tr>
    </w:tbl>
    <w:p w14:paraId="5C0DCA2E" w14:textId="77777777" w:rsidR="009A1D45" w:rsidRDefault="009A1D45" w:rsidP="00532227">
      <w:pPr>
        <w:pStyle w:val="Default"/>
        <w:spacing w:after="120"/>
        <w:jc w:val="center"/>
        <w:rPr>
          <w:b/>
          <w:bCs/>
          <w:color w:val="auto"/>
          <w:sz w:val="28"/>
          <w:szCs w:val="28"/>
        </w:rPr>
      </w:pPr>
    </w:p>
    <w:p w14:paraId="6A9B3C9F" w14:textId="561E1B65" w:rsidR="00532227" w:rsidRDefault="00532227" w:rsidP="00532227">
      <w:pPr>
        <w:pStyle w:val="Default"/>
        <w:spacing w:after="120"/>
        <w:jc w:val="center"/>
        <w:rPr>
          <w:color w:val="auto"/>
          <w:sz w:val="28"/>
          <w:szCs w:val="28"/>
        </w:rPr>
      </w:pPr>
      <w:r>
        <w:rPr>
          <w:b/>
          <w:bCs/>
          <w:color w:val="auto"/>
          <w:sz w:val="28"/>
          <w:szCs w:val="28"/>
        </w:rPr>
        <w:t xml:space="preserve">Вопросы для подготовки к </w:t>
      </w:r>
      <w:r w:rsidR="00861958">
        <w:rPr>
          <w:b/>
          <w:bCs/>
          <w:color w:val="auto"/>
          <w:sz w:val="28"/>
          <w:szCs w:val="28"/>
        </w:rPr>
        <w:t>зачету</w:t>
      </w:r>
    </w:p>
    <w:p w14:paraId="60719E9D" w14:textId="77777777" w:rsidR="00532227" w:rsidRDefault="00532227" w:rsidP="00A1321D">
      <w:pPr>
        <w:pStyle w:val="Default"/>
        <w:jc w:val="center"/>
        <w:rPr>
          <w:b/>
          <w:bCs/>
          <w:color w:val="auto"/>
          <w:sz w:val="28"/>
          <w:szCs w:val="28"/>
        </w:rPr>
      </w:pPr>
    </w:p>
    <w:p w14:paraId="01DEDABC" w14:textId="77777777" w:rsidR="00861958" w:rsidRPr="008E298D" w:rsidRDefault="00861958" w:rsidP="00C34190">
      <w:pPr>
        <w:pStyle w:val="Iiiaeuiue2"/>
        <w:widowControl/>
        <w:numPr>
          <w:ilvl w:val="0"/>
          <w:numId w:val="33"/>
        </w:numPr>
        <w:autoSpaceDE w:val="0"/>
        <w:autoSpaceDN w:val="0"/>
        <w:adjustRightInd w:val="0"/>
        <w:ind w:left="641" w:hanging="357"/>
        <w:rPr>
          <w:b w:val="0"/>
          <w:bCs/>
          <w:sz w:val="28"/>
          <w:szCs w:val="28"/>
        </w:rPr>
      </w:pPr>
      <w:r w:rsidRPr="008E298D">
        <w:rPr>
          <w:b w:val="0"/>
          <w:bCs/>
          <w:sz w:val="28"/>
          <w:szCs w:val="28"/>
        </w:rPr>
        <w:t>Основные виды временных интервалов и особенности работы на каждом из них</w:t>
      </w:r>
      <w:r>
        <w:rPr>
          <w:b w:val="0"/>
          <w:bCs/>
          <w:sz w:val="28"/>
          <w:szCs w:val="28"/>
        </w:rPr>
        <w:t>.</w:t>
      </w:r>
    </w:p>
    <w:p w14:paraId="5D7A0EC6" w14:textId="0E7C64E4" w:rsidR="00861958" w:rsidRPr="008E298D" w:rsidRDefault="00861958" w:rsidP="00C34190">
      <w:pPr>
        <w:pStyle w:val="Iiiaeuiue2"/>
        <w:widowControl/>
        <w:numPr>
          <w:ilvl w:val="0"/>
          <w:numId w:val="33"/>
        </w:numPr>
        <w:autoSpaceDE w:val="0"/>
        <w:autoSpaceDN w:val="0"/>
        <w:adjustRightInd w:val="0"/>
        <w:ind w:left="641" w:hanging="357"/>
        <w:rPr>
          <w:b w:val="0"/>
          <w:bCs/>
          <w:sz w:val="28"/>
          <w:szCs w:val="28"/>
        </w:rPr>
      </w:pPr>
      <w:r>
        <w:rPr>
          <w:b w:val="0"/>
          <w:bCs/>
          <w:sz w:val="28"/>
          <w:szCs w:val="28"/>
        </w:rPr>
        <w:t xml:space="preserve">Основы теории циклов: длинные, средние и </w:t>
      </w:r>
      <w:r w:rsidR="00103B76">
        <w:rPr>
          <w:b w:val="0"/>
          <w:bCs/>
          <w:sz w:val="28"/>
          <w:szCs w:val="28"/>
        </w:rPr>
        <w:t>короткие циклы</w:t>
      </w:r>
      <w:r>
        <w:rPr>
          <w:b w:val="0"/>
          <w:bCs/>
          <w:sz w:val="28"/>
          <w:szCs w:val="28"/>
        </w:rPr>
        <w:t>, их взаимосвязь.</w:t>
      </w:r>
    </w:p>
    <w:p w14:paraId="2E95AFC7" w14:textId="77777777" w:rsidR="00861958" w:rsidRPr="008E298D" w:rsidRDefault="00861958" w:rsidP="00C34190">
      <w:pPr>
        <w:pStyle w:val="Iiiaeuiue2"/>
        <w:widowControl/>
        <w:numPr>
          <w:ilvl w:val="0"/>
          <w:numId w:val="33"/>
        </w:numPr>
        <w:autoSpaceDE w:val="0"/>
        <w:autoSpaceDN w:val="0"/>
        <w:adjustRightInd w:val="0"/>
        <w:ind w:left="641" w:hanging="357"/>
        <w:rPr>
          <w:b w:val="0"/>
          <w:bCs/>
          <w:sz w:val="28"/>
          <w:szCs w:val="28"/>
        </w:rPr>
      </w:pPr>
      <w:r>
        <w:rPr>
          <w:b w:val="0"/>
          <w:bCs/>
          <w:sz w:val="28"/>
          <w:szCs w:val="28"/>
        </w:rPr>
        <w:t xml:space="preserve">Фундаментальный </w:t>
      </w:r>
      <w:r w:rsidRPr="008E298D">
        <w:rPr>
          <w:b w:val="0"/>
          <w:bCs/>
          <w:sz w:val="28"/>
          <w:szCs w:val="28"/>
        </w:rPr>
        <w:t>анализ в сравнении с другими видами анализа.</w:t>
      </w:r>
    </w:p>
    <w:p w14:paraId="3F853AB6" w14:textId="72DFCE83" w:rsidR="00861958" w:rsidRPr="008E298D" w:rsidRDefault="00861958" w:rsidP="00C34190">
      <w:pPr>
        <w:pStyle w:val="Iiiaeuiue2"/>
        <w:widowControl/>
        <w:numPr>
          <w:ilvl w:val="0"/>
          <w:numId w:val="33"/>
        </w:numPr>
        <w:autoSpaceDE w:val="0"/>
        <w:autoSpaceDN w:val="0"/>
        <w:adjustRightInd w:val="0"/>
        <w:ind w:left="641" w:hanging="357"/>
        <w:rPr>
          <w:b w:val="0"/>
          <w:bCs/>
          <w:sz w:val="28"/>
          <w:szCs w:val="28"/>
        </w:rPr>
      </w:pPr>
      <w:r>
        <w:rPr>
          <w:b w:val="0"/>
          <w:bCs/>
          <w:sz w:val="28"/>
          <w:szCs w:val="28"/>
        </w:rPr>
        <w:t xml:space="preserve">Основные </w:t>
      </w:r>
      <w:r w:rsidR="00103B76">
        <w:rPr>
          <w:b w:val="0"/>
          <w:bCs/>
          <w:sz w:val="28"/>
          <w:szCs w:val="28"/>
        </w:rPr>
        <w:t>виды рынков</w:t>
      </w:r>
      <w:r>
        <w:rPr>
          <w:b w:val="0"/>
          <w:bCs/>
          <w:sz w:val="28"/>
          <w:szCs w:val="28"/>
        </w:rPr>
        <w:t xml:space="preserve">, </w:t>
      </w:r>
      <w:r w:rsidR="00103B76">
        <w:rPr>
          <w:b w:val="0"/>
          <w:bCs/>
          <w:sz w:val="28"/>
          <w:szCs w:val="28"/>
        </w:rPr>
        <w:t>их взаимосвязь</w:t>
      </w:r>
      <w:r>
        <w:rPr>
          <w:b w:val="0"/>
          <w:bCs/>
          <w:sz w:val="28"/>
          <w:szCs w:val="28"/>
        </w:rPr>
        <w:t xml:space="preserve">. Перелив </w:t>
      </w:r>
      <w:r w:rsidR="00103B76">
        <w:rPr>
          <w:b w:val="0"/>
          <w:bCs/>
          <w:sz w:val="28"/>
          <w:szCs w:val="28"/>
        </w:rPr>
        <w:t>капитала на</w:t>
      </w:r>
      <w:r>
        <w:rPr>
          <w:b w:val="0"/>
          <w:bCs/>
          <w:sz w:val="28"/>
          <w:szCs w:val="28"/>
        </w:rPr>
        <w:t xml:space="preserve"> финансовом рынке</w:t>
      </w:r>
      <w:r w:rsidRPr="008E298D">
        <w:rPr>
          <w:b w:val="0"/>
          <w:bCs/>
          <w:sz w:val="28"/>
          <w:szCs w:val="28"/>
        </w:rPr>
        <w:t>.</w:t>
      </w:r>
    </w:p>
    <w:p w14:paraId="752A34A7" w14:textId="41541CB7" w:rsidR="00861958" w:rsidRDefault="00861958" w:rsidP="00C34190">
      <w:pPr>
        <w:pStyle w:val="Iiiaeuiue2"/>
        <w:widowControl/>
        <w:numPr>
          <w:ilvl w:val="0"/>
          <w:numId w:val="33"/>
        </w:numPr>
        <w:autoSpaceDE w:val="0"/>
        <w:autoSpaceDN w:val="0"/>
        <w:adjustRightInd w:val="0"/>
        <w:ind w:left="641" w:hanging="357"/>
        <w:rPr>
          <w:b w:val="0"/>
          <w:bCs/>
          <w:sz w:val="28"/>
          <w:szCs w:val="28"/>
        </w:rPr>
      </w:pPr>
      <w:r w:rsidRPr="008E298D">
        <w:rPr>
          <w:b w:val="0"/>
          <w:bCs/>
          <w:sz w:val="28"/>
          <w:szCs w:val="28"/>
        </w:rPr>
        <w:t xml:space="preserve">Основные виды участников </w:t>
      </w:r>
      <w:r>
        <w:rPr>
          <w:b w:val="0"/>
          <w:bCs/>
          <w:sz w:val="28"/>
          <w:szCs w:val="28"/>
        </w:rPr>
        <w:t xml:space="preserve">финансового рынка. </w:t>
      </w:r>
      <w:r w:rsidR="00103B76">
        <w:rPr>
          <w:b w:val="0"/>
          <w:bCs/>
          <w:sz w:val="28"/>
          <w:szCs w:val="28"/>
        </w:rPr>
        <w:t>Их влияние</w:t>
      </w:r>
      <w:r>
        <w:rPr>
          <w:b w:val="0"/>
          <w:bCs/>
          <w:sz w:val="28"/>
          <w:szCs w:val="28"/>
        </w:rPr>
        <w:t xml:space="preserve"> </w:t>
      </w:r>
      <w:r w:rsidR="00103B76">
        <w:rPr>
          <w:b w:val="0"/>
          <w:bCs/>
          <w:sz w:val="28"/>
          <w:szCs w:val="28"/>
        </w:rPr>
        <w:t>на ценовой</w:t>
      </w:r>
      <w:r>
        <w:rPr>
          <w:b w:val="0"/>
          <w:bCs/>
          <w:sz w:val="28"/>
          <w:szCs w:val="28"/>
        </w:rPr>
        <w:t xml:space="preserve"> ряд.</w:t>
      </w:r>
    </w:p>
    <w:p w14:paraId="6F32D104" w14:textId="77777777" w:rsidR="00861958" w:rsidRDefault="00861958" w:rsidP="00C34190">
      <w:pPr>
        <w:pStyle w:val="Iiiaeuiue2"/>
        <w:widowControl/>
        <w:numPr>
          <w:ilvl w:val="0"/>
          <w:numId w:val="33"/>
        </w:numPr>
        <w:autoSpaceDE w:val="0"/>
        <w:autoSpaceDN w:val="0"/>
        <w:adjustRightInd w:val="0"/>
        <w:ind w:left="641" w:hanging="357"/>
        <w:rPr>
          <w:b w:val="0"/>
          <w:bCs/>
          <w:sz w:val="28"/>
          <w:szCs w:val="28"/>
        </w:rPr>
      </w:pPr>
      <w:r>
        <w:rPr>
          <w:b w:val="0"/>
          <w:bCs/>
          <w:sz w:val="28"/>
          <w:szCs w:val="28"/>
        </w:rPr>
        <w:t>Типы экономических индикаторов. Индексы экономических индикаторов.</w:t>
      </w:r>
    </w:p>
    <w:p w14:paraId="0B898B74" w14:textId="589E7DBD" w:rsidR="00861958" w:rsidRPr="008E298D" w:rsidRDefault="00861958" w:rsidP="00C34190">
      <w:pPr>
        <w:pStyle w:val="Iiiaeuiue2"/>
        <w:widowControl/>
        <w:numPr>
          <w:ilvl w:val="0"/>
          <w:numId w:val="33"/>
        </w:numPr>
        <w:autoSpaceDE w:val="0"/>
        <w:autoSpaceDN w:val="0"/>
        <w:adjustRightInd w:val="0"/>
        <w:ind w:left="641" w:hanging="357"/>
        <w:rPr>
          <w:b w:val="0"/>
          <w:bCs/>
          <w:sz w:val="28"/>
          <w:szCs w:val="28"/>
        </w:rPr>
      </w:pPr>
      <w:r>
        <w:rPr>
          <w:b w:val="0"/>
          <w:bCs/>
          <w:sz w:val="28"/>
          <w:szCs w:val="28"/>
        </w:rPr>
        <w:t xml:space="preserve">Инфляция, процентные ставки, государственный долг, </w:t>
      </w:r>
      <w:r w:rsidR="00103B76">
        <w:rPr>
          <w:b w:val="0"/>
          <w:bCs/>
          <w:sz w:val="28"/>
          <w:szCs w:val="28"/>
        </w:rPr>
        <w:t>индикаторы денежной статистики</w:t>
      </w:r>
      <w:r>
        <w:rPr>
          <w:b w:val="0"/>
          <w:bCs/>
          <w:sz w:val="28"/>
          <w:szCs w:val="28"/>
        </w:rPr>
        <w:t xml:space="preserve">. </w:t>
      </w:r>
    </w:p>
    <w:p w14:paraId="36B7A481" w14:textId="77777777" w:rsidR="00861958" w:rsidRPr="008E298D" w:rsidRDefault="00861958" w:rsidP="00C34190">
      <w:pPr>
        <w:pStyle w:val="Iiiaeuiue2"/>
        <w:widowControl/>
        <w:numPr>
          <w:ilvl w:val="0"/>
          <w:numId w:val="33"/>
        </w:numPr>
        <w:autoSpaceDE w:val="0"/>
        <w:autoSpaceDN w:val="0"/>
        <w:adjustRightInd w:val="0"/>
        <w:ind w:left="641" w:hanging="357"/>
        <w:rPr>
          <w:b w:val="0"/>
          <w:bCs/>
          <w:sz w:val="28"/>
          <w:szCs w:val="28"/>
        </w:rPr>
      </w:pPr>
      <w:r>
        <w:rPr>
          <w:b w:val="0"/>
          <w:bCs/>
          <w:sz w:val="28"/>
          <w:szCs w:val="28"/>
        </w:rPr>
        <w:t>Фондовый рынок, рынок производных инструментов, их взаимосвязь.</w:t>
      </w:r>
    </w:p>
    <w:p w14:paraId="3E2EA7A7" w14:textId="77777777" w:rsidR="00861958" w:rsidRDefault="00861958" w:rsidP="00C34190">
      <w:pPr>
        <w:pStyle w:val="Iiiaeuiue2"/>
        <w:widowControl/>
        <w:numPr>
          <w:ilvl w:val="0"/>
          <w:numId w:val="33"/>
        </w:numPr>
        <w:autoSpaceDE w:val="0"/>
        <w:autoSpaceDN w:val="0"/>
        <w:adjustRightInd w:val="0"/>
        <w:ind w:left="641" w:hanging="357"/>
        <w:rPr>
          <w:b w:val="0"/>
          <w:bCs/>
          <w:sz w:val="28"/>
          <w:szCs w:val="28"/>
        </w:rPr>
      </w:pPr>
      <w:r>
        <w:rPr>
          <w:b w:val="0"/>
          <w:bCs/>
          <w:sz w:val="28"/>
          <w:szCs w:val="28"/>
        </w:rPr>
        <w:lastRenderedPageBreak/>
        <w:t>Фондовые индексы.</w:t>
      </w:r>
    </w:p>
    <w:p w14:paraId="1EE293C0" w14:textId="73E52CAA" w:rsidR="00861958" w:rsidRPr="008E298D" w:rsidRDefault="00861958" w:rsidP="00C34190">
      <w:pPr>
        <w:pStyle w:val="Iiiaeuiue2"/>
        <w:widowControl/>
        <w:numPr>
          <w:ilvl w:val="0"/>
          <w:numId w:val="33"/>
        </w:numPr>
        <w:autoSpaceDE w:val="0"/>
        <w:autoSpaceDN w:val="0"/>
        <w:adjustRightInd w:val="0"/>
        <w:ind w:left="641" w:hanging="357"/>
        <w:rPr>
          <w:b w:val="0"/>
          <w:bCs/>
          <w:sz w:val="28"/>
          <w:szCs w:val="28"/>
        </w:rPr>
      </w:pPr>
      <w:r>
        <w:rPr>
          <w:b w:val="0"/>
          <w:bCs/>
          <w:sz w:val="28"/>
          <w:szCs w:val="28"/>
        </w:rPr>
        <w:t xml:space="preserve"> ВВП, расчет, динамика, влияние на </w:t>
      </w:r>
      <w:r w:rsidR="00103B76">
        <w:rPr>
          <w:b w:val="0"/>
          <w:bCs/>
          <w:sz w:val="28"/>
          <w:szCs w:val="28"/>
        </w:rPr>
        <w:t>рыночные цены</w:t>
      </w:r>
      <w:r>
        <w:rPr>
          <w:b w:val="0"/>
          <w:bCs/>
          <w:sz w:val="28"/>
          <w:szCs w:val="28"/>
        </w:rPr>
        <w:t>.</w:t>
      </w:r>
    </w:p>
    <w:p w14:paraId="754AFDAB" w14:textId="2EF55980" w:rsidR="00861958" w:rsidRDefault="00861958" w:rsidP="00C34190">
      <w:pPr>
        <w:pStyle w:val="Iiiaeuiue2"/>
        <w:widowControl/>
        <w:numPr>
          <w:ilvl w:val="0"/>
          <w:numId w:val="33"/>
        </w:numPr>
        <w:autoSpaceDE w:val="0"/>
        <w:autoSpaceDN w:val="0"/>
        <w:adjustRightInd w:val="0"/>
        <w:ind w:left="641" w:hanging="357"/>
        <w:rPr>
          <w:b w:val="0"/>
          <w:bCs/>
          <w:sz w:val="28"/>
          <w:szCs w:val="28"/>
        </w:rPr>
      </w:pPr>
      <w:r>
        <w:rPr>
          <w:b w:val="0"/>
          <w:bCs/>
          <w:sz w:val="28"/>
          <w:szCs w:val="28"/>
        </w:rPr>
        <w:t xml:space="preserve"> Использование показателей рынка </w:t>
      </w:r>
      <w:r w:rsidR="00103B76">
        <w:rPr>
          <w:b w:val="0"/>
          <w:bCs/>
          <w:sz w:val="28"/>
          <w:szCs w:val="28"/>
        </w:rPr>
        <w:t>труда в</w:t>
      </w:r>
      <w:r>
        <w:rPr>
          <w:b w:val="0"/>
          <w:bCs/>
          <w:sz w:val="28"/>
          <w:szCs w:val="28"/>
        </w:rPr>
        <w:t xml:space="preserve"> </w:t>
      </w:r>
      <w:proofErr w:type="spellStart"/>
      <w:r>
        <w:rPr>
          <w:b w:val="0"/>
          <w:bCs/>
          <w:sz w:val="28"/>
          <w:szCs w:val="28"/>
        </w:rPr>
        <w:t>макроанализе</w:t>
      </w:r>
      <w:proofErr w:type="spellEnd"/>
      <w:r>
        <w:rPr>
          <w:b w:val="0"/>
          <w:bCs/>
          <w:sz w:val="28"/>
          <w:szCs w:val="28"/>
        </w:rPr>
        <w:t>.</w:t>
      </w:r>
    </w:p>
    <w:p w14:paraId="58F28FEA" w14:textId="08785D5A" w:rsidR="00861958" w:rsidRDefault="00861958" w:rsidP="00C34190">
      <w:pPr>
        <w:pStyle w:val="Iiiaeuiue2"/>
        <w:widowControl/>
        <w:numPr>
          <w:ilvl w:val="0"/>
          <w:numId w:val="33"/>
        </w:numPr>
        <w:autoSpaceDE w:val="0"/>
        <w:autoSpaceDN w:val="0"/>
        <w:adjustRightInd w:val="0"/>
        <w:ind w:left="641" w:hanging="357"/>
        <w:rPr>
          <w:b w:val="0"/>
          <w:bCs/>
          <w:sz w:val="28"/>
          <w:szCs w:val="28"/>
        </w:rPr>
      </w:pPr>
      <w:r>
        <w:rPr>
          <w:b w:val="0"/>
          <w:bCs/>
          <w:sz w:val="28"/>
          <w:szCs w:val="28"/>
        </w:rPr>
        <w:t xml:space="preserve"> </w:t>
      </w:r>
      <w:r w:rsidR="00062EE9">
        <w:rPr>
          <w:b w:val="0"/>
          <w:bCs/>
          <w:sz w:val="28"/>
          <w:szCs w:val="28"/>
        </w:rPr>
        <w:t>И</w:t>
      </w:r>
      <w:r>
        <w:rPr>
          <w:b w:val="0"/>
          <w:bCs/>
          <w:sz w:val="28"/>
          <w:szCs w:val="28"/>
        </w:rPr>
        <w:t xml:space="preserve">ндикаторы развития </w:t>
      </w:r>
      <w:r w:rsidR="00103B76">
        <w:rPr>
          <w:b w:val="0"/>
          <w:bCs/>
          <w:sz w:val="28"/>
          <w:szCs w:val="28"/>
        </w:rPr>
        <w:t>производственного сектора</w:t>
      </w:r>
      <w:r>
        <w:rPr>
          <w:b w:val="0"/>
          <w:bCs/>
          <w:sz w:val="28"/>
          <w:szCs w:val="28"/>
        </w:rPr>
        <w:t xml:space="preserve"> </w:t>
      </w:r>
      <w:r w:rsidR="00103B76">
        <w:rPr>
          <w:b w:val="0"/>
          <w:bCs/>
          <w:sz w:val="28"/>
          <w:szCs w:val="28"/>
        </w:rPr>
        <w:t>и их</w:t>
      </w:r>
      <w:r>
        <w:rPr>
          <w:b w:val="0"/>
          <w:bCs/>
          <w:sz w:val="28"/>
          <w:szCs w:val="28"/>
        </w:rPr>
        <w:t xml:space="preserve"> использование </w:t>
      </w:r>
      <w:r w:rsidR="00103B76">
        <w:rPr>
          <w:b w:val="0"/>
          <w:bCs/>
          <w:sz w:val="28"/>
          <w:szCs w:val="28"/>
        </w:rPr>
        <w:t>в фундаментальном</w:t>
      </w:r>
      <w:r>
        <w:rPr>
          <w:b w:val="0"/>
          <w:bCs/>
          <w:sz w:val="28"/>
          <w:szCs w:val="28"/>
        </w:rPr>
        <w:t xml:space="preserve"> анализе.</w:t>
      </w:r>
    </w:p>
    <w:p w14:paraId="6C87FB84" w14:textId="48C27563" w:rsidR="00861958" w:rsidRDefault="00861958" w:rsidP="00C34190">
      <w:pPr>
        <w:pStyle w:val="Iiiaeuiue2"/>
        <w:widowControl/>
        <w:numPr>
          <w:ilvl w:val="0"/>
          <w:numId w:val="33"/>
        </w:numPr>
        <w:autoSpaceDE w:val="0"/>
        <w:autoSpaceDN w:val="0"/>
        <w:adjustRightInd w:val="0"/>
        <w:ind w:left="641" w:hanging="357"/>
        <w:rPr>
          <w:b w:val="0"/>
          <w:bCs/>
          <w:sz w:val="28"/>
          <w:szCs w:val="28"/>
        </w:rPr>
      </w:pPr>
      <w:r>
        <w:rPr>
          <w:b w:val="0"/>
          <w:bCs/>
          <w:sz w:val="28"/>
          <w:szCs w:val="28"/>
        </w:rPr>
        <w:t xml:space="preserve"> Индексы рыночного сантимента, их расчет и использование </w:t>
      </w:r>
      <w:r w:rsidR="00103B76">
        <w:rPr>
          <w:b w:val="0"/>
          <w:bCs/>
          <w:sz w:val="28"/>
          <w:szCs w:val="28"/>
        </w:rPr>
        <w:t>в анализе</w:t>
      </w:r>
      <w:r>
        <w:rPr>
          <w:b w:val="0"/>
          <w:bCs/>
          <w:sz w:val="28"/>
          <w:szCs w:val="28"/>
        </w:rPr>
        <w:t>.</w:t>
      </w:r>
    </w:p>
    <w:p w14:paraId="37C8EC4B" w14:textId="3BC44B76" w:rsidR="00861958" w:rsidRPr="008E298D" w:rsidRDefault="00861958" w:rsidP="00C34190">
      <w:pPr>
        <w:pStyle w:val="Iiiaeuiue2"/>
        <w:widowControl/>
        <w:numPr>
          <w:ilvl w:val="0"/>
          <w:numId w:val="33"/>
        </w:numPr>
        <w:autoSpaceDE w:val="0"/>
        <w:autoSpaceDN w:val="0"/>
        <w:adjustRightInd w:val="0"/>
        <w:ind w:left="641" w:hanging="357"/>
        <w:rPr>
          <w:b w:val="0"/>
          <w:bCs/>
          <w:sz w:val="28"/>
          <w:szCs w:val="28"/>
        </w:rPr>
      </w:pPr>
      <w:r>
        <w:rPr>
          <w:b w:val="0"/>
          <w:bCs/>
          <w:sz w:val="28"/>
          <w:szCs w:val="28"/>
        </w:rPr>
        <w:t xml:space="preserve"> Доходы населения, </w:t>
      </w:r>
      <w:r w:rsidR="00103B76">
        <w:rPr>
          <w:b w:val="0"/>
          <w:bCs/>
          <w:sz w:val="28"/>
          <w:szCs w:val="28"/>
        </w:rPr>
        <w:t>потребительский спрос</w:t>
      </w:r>
      <w:r>
        <w:rPr>
          <w:b w:val="0"/>
          <w:bCs/>
          <w:sz w:val="28"/>
          <w:szCs w:val="28"/>
        </w:rPr>
        <w:t>, жилищное строительство, индикаторы розничной торговли.</w:t>
      </w:r>
    </w:p>
    <w:p w14:paraId="321DBE1B" w14:textId="77777777" w:rsidR="00861958" w:rsidRPr="008E298D" w:rsidRDefault="00861958" w:rsidP="00C34190">
      <w:pPr>
        <w:pStyle w:val="Iiiaeuiue2"/>
        <w:widowControl/>
        <w:numPr>
          <w:ilvl w:val="0"/>
          <w:numId w:val="33"/>
        </w:numPr>
        <w:autoSpaceDE w:val="0"/>
        <w:autoSpaceDN w:val="0"/>
        <w:adjustRightInd w:val="0"/>
        <w:ind w:left="641" w:hanging="357"/>
        <w:rPr>
          <w:b w:val="0"/>
          <w:bCs/>
          <w:sz w:val="28"/>
          <w:szCs w:val="28"/>
        </w:rPr>
      </w:pPr>
      <w:r w:rsidRPr="008E298D">
        <w:rPr>
          <w:b w:val="0"/>
          <w:bCs/>
          <w:sz w:val="28"/>
          <w:szCs w:val="28"/>
        </w:rPr>
        <w:t xml:space="preserve">Особенности применения </w:t>
      </w:r>
      <w:r>
        <w:rPr>
          <w:b w:val="0"/>
          <w:bCs/>
          <w:sz w:val="28"/>
          <w:szCs w:val="28"/>
        </w:rPr>
        <w:t>фундаментального</w:t>
      </w:r>
      <w:r w:rsidRPr="008E298D">
        <w:rPr>
          <w:b w:val="0"/>
          <w:bCs/>
          <w:sz w:val="28"/>
          <w:szCs w:val="28"/>
        </w:rPr>
        <w:t xml:space="preserve"> анализа на срочных рынках</w:t>
      </w:r>
    </w:p>
    <w:p w14:paraId="3A12E8E0" w14:textId="77777777" w:rsidR="00861958" w:rsidRPr="008E298D" w:rsidRDefault="00861958" w:rsidP="00C34190">
      <w:pPr>
        <w:pStyle w:val="Iiiaeuiue2"/>
        <w:widowControl/>
        <w:numPr>
          <w:ilvl w:val="0"/>
          <w:numId w:val="33"/>
        </w:numPr>
        <w:autoSpaceDE w:val="0"/>
        <w:autoSpaceDN w:val="0"/>
        <w:adjustRightInd w:val="0"/>
        <w:ind w:left="641" w:hanging="357"/>
        <w:rPr>
          <w:b w:val="0"/>
          <w:bCs/>
          <w:sz w:val="28"/>
          <w:szCs w:val="28"/>
        </w:rPr>
      </w:pPr>
      <w:r w:rsidRPr="008E298D">
        <w:rPr>
          <w:b w:val="0"/>
          <w:bCs/>
          <w:sz w:val="28"/>
          <w:szCs w:val="28"/>
        </w:rPr>
        <w:t xml:space="preserve">Особенности применения </w:t>
      </w:r>
      <w:r>
        <w:rPr>
          <w:b w:val="0"/>
          <w:bCs/>
          <w:sz w:val="28"/>
          <w:szCs w:val="28"/>
        </w:rPr>
        <w:t>фундаментального</w:t>
      </w:r>
      <w:r w:rsidRPr="008E298D">
        <w:rPr>
          <w:b w:val="0"/>
          <w:bCs/>
          <w:sz w:val="28"/>
          <w:szCs w:val="28"/>
        </w:rPr>
        <w:t xml:space="preserve"> анализа на валютных рынках</w:t>
      </w:r>
    </w:p>
    <w:p w14:paraId="027CB5C4" w14:textId="77777777" w:rsidR="00861958" w:rsidRPr="008E298D" w:rsidRDefault="00861958" w:rsidP="00C34190">
      <w:pPr>
        <w:pStyle w:val="Iiiaeuiue2"/>
        <w:widowControl/>
        <w:numPr>
          <w:ilvl w:val="0"/>
          <w:numId w:val="33"/>
        </w:numPr>
        <w:autoSpaceDE w:val="0"/>
        <w:autoSpaceDN w:val="0"/>
        <w:adjustRightInd w:val="0"/>
        <w:ind w:left="641" w:hanging="357"/>
        <w:rPr>
          <w:b w:val="0"/>
          <w:bCs/>
          <w:sz w:val="28"/>
          <w:szCs w:val="28"/>
        </w:rPr>
      </w:pPr>
      <w:r w:rsidRPr="008E298D">
        <w:rPr>
          <w:b w:val="0"/>
          <w:bCs/>
          <w:sz w:val="28"/>
          <w:szCs w:val="28"/>
        </w:rPr>
        <w:t xml:space="preserve">Особенности применения </w:t>
      </w:r>
      <w:r>
        <w:rPr>
          <w:b w:val="0"/>
          <w:bCs/>
          <w:sz w:val="28"/>
          <w:szCs w:val="28"/>
        </w:rPr>
        <w:t>фундаментального</w:t>
      </w:r>
      <w:r w:rsidRPr="008E298D">
        <w:rPr>
          <w:b w:val="0"/>
          <w:bCs/>
          <w:sz w:val="28"/>
          <w:szCs w:val="28"/>
        </w:rPr>
        <w:t xml:space="preserve"> анализа на рынках акций и облигаций</w:t>
      </w:r>
    </w:p>
    <w:p w14:paraId="0555D242" w14:textId="77777777" w:rsidR="00861958" w:rsidRDefault="00861958" w:rsidP="00C34190">
      <w:pPr>
        <w:pStyle w:val="Iiiaeuiue2"/>
        <w:widowControl/>
        <w:numPr>
          <w:ilvl w:val="0"/>
          <w:numId w:val="33"/>
        </w:numPr>
        <w:autoSpaceDE w:val="0"/>
        <w:autoSpaceDN w:val="0"/>
        <w:adjustRightInd w:val="0"/>
        <w:ind w:left="641" w:hanging="357"/>
        <w:rPr>
          <w:b w:val="0"/>
          <w:bCs/>
          <w:sz w:val="28"/>
          <w:szCs w:val="28"/>
        </w:rPr>
      </w:pPr>
      <w:r>
        <w:rPr>
          <w:b w:val="0"/>
          <w:bCs/>
          <w:sz w:val="28"/>
          <w:szCs w:val="28"/>
        </w:rPr>
        <w:t>Психологические аспекты фундаментального</w:t>
      </w:r>
      <w:r w:rsidRPr="008E298D">
        <w:rPr>
          <w:b w:val="0"/>
          <w:bCs/>
          <w:sz w:val="28"/>
          <w:szCs w:val="28"/>
        </w:rPr>
        <w:t xml:space="preserve"> анализа. </w:t>
      </w:r>
    </w:p>
    <w:p w14:paraId="486FEE58" w14:textId="77777777" w:rsidR="00861958" w:rsidRDefault="00861958" w:rsidP="00C34190">
      <w:pPr>
        <w:pStyle w:val="Iiiaeuiue2"/>
        <w:widowControl/>
        <w:numPr>
          <w:ilvl w:val="0"/>
          <w:numId w:val="33"/>
        </w:numPr>
        <w:autoSpaceDE w:val="0"/>
        <w:autoSpaceDN w:val="0"/>
        <w:adjustRightInd w:val="0"/>
        <w:ind w:left="641" w:hanging="357"/>
        <w:rPr>
          <w:b w:val="0"/>
          <w:bCs/>
          <w:sz w:val="28"/>
          <w:szCs w:val="28"/>
        </w:rPr>
      </w:pPr>
      <w:r>
        <w:rPr>
          <w:b w:val="0"/>
          <w:bCs/>
          <w:sz w:val="28"/>
          <w:szCs w:val="28"/>
        </w:rPr>
        <w:t xml:space="preserve"> Мультипликаторы.</w:t>
      </w:r>
    </w:p>
    <w:p w14:paraId="09177191" w14:textId="1ABB8BE6" w:rsidR="00861958" w:rsidRDefault="00861958" w:rsidP="00C34190">
      <w:pPr>
        <w:pStyle w:val="Iiiaeuiue2"/>
        <w:widowControl/>
        <w:numPr>
          <w:ilvl w:val="0"/>
          <w:numId w:val="33"/>
        </w:numPr>
        <w:autoSpaceDE w:val="0"/>
        <w:autoSpaceDN w:val="0"/>
        <w:adjustRightInd w:val="0"/>
        <w:ind w:left="641" w:hanging="357"/>
        <w:rPr>
          <w:b w:val="0"/>
          <w:bCs/>
          <w:sz w:val="28"/>
          <w:szCs w:val="28"/>
        </w:rPr>
      </w:pPr>
      <w:r>
        <w:rPr>
          <w:b w:val="0"/>
          <w:bCs/>
          <w:sz w:val="28"/>
          <w:szCs w:val="28"/>
        </w:rPr>
        <w:t>Отраслевой анализ. Основные показатели для сравнения отраслей в фундаментальном анализе.</w:t>
      </w:r>
    </w:p>
    <w:p w14:paraId="636C766E" w14:textId="1CA23431" w:rsidR="00861958" w:rsidRDefault="00861958" w:rsidP="00C34190">
      <w:pPr>
        <w:pStyle w:val="Iiiaeuiue2"/>
        <w:widowControl/>
        <w:numPr>
          <w:ilvl w:val="0"/>
          <w:numId w:val="33"/>
        </w:numPr>
        <w:autoSpaceDE w:val="0"/>
        <w:autoSpaceDN w:val="0"/>
        <w:adjustRightInd w:val="0"/>
        <w:ind w:left="641" w:hanging="357"/>
        <w:rPr>
          <w:b w:val="0"/>
          <w:bCs/>
          <w:sz w:val="28"/>
          <w:szCs w:val="28"/>
        </w:rPr>
      </w:pPr>
      <w:r>
        <w:rPr>
          <w:b w:val="0"/>
          <w:bCs/>
          <w:sz w:val="28"/>
          <w:szCs w:val="28"/>
          <w:lang w:val="en-US"/>
        </w:rPr>
        <w:t>DCF</w:t>
      </w:r>
      <w:r>
        <w:rPr>
          <w:b w:val="0"/>
          <w:bCs/>
          <w:sz w:val="28"/>
          <w:szCs w:val="28"/>
        </w:rPr>
        <w:t>– анализ эмитента, определение внутренней стоимости акции.</w:t>
      </w:r>
    </w:p>
    <w:p w14:paraId="530840FD" w14:textId="75E5C745" w:rsidR="00861958" w:rsidRDefault="00861958" w:rsidP="00C34190">
      <w:pPr>
        <w:pStyle w:val="Iiiaeuiue2"/>
        <w:widowControl/>
        <w:numPr>
          <w:ilvl w:val="0"/>
          <w:numId w:val="33"/>
        </w:numPr>
        <w:autoSpaceDE w:val="0"/>
        <w:autoSpaceDN w:val="0"/>
        <w:adjustRightInd w:val="0"/>
        <w:ind w:left="641" w:hanging="357"/>
        <w:rPr>
          <w:b w:val="0"/>
          <w:bCs/>
          <w:sz w:val="28"/>
          <w:szCs w:val="28"/>
        </w:rPr>
      </w:pPr>
      <w:r>
        <w:rPr>
          <w:b w:val="0"/>
          <w:bCs/>
          <w:sz w:val="28"/>
          <w:szCs w:val="28"/>
        </w:rPr>
        <w:t xml:space="preserve"> </w:t>
      </w:r>
      <w:r w:rsidR="003D7965">
        <w:rPr>
          <w:b w:val="0"/>
          <w:bCs/>
          <w:sz w:val="28"/>
          <w:szCs w:val="28"/>
        </w:rPr>
        <w:t>Особенности проведения фундаментального анализа банка.</w:t>
      </w:r>
    </w:p>
    <w:p w14:paraId="4550722F" w14:textId="77777777" w:rsidR="00DC5265" w:rsidRDefault="00DC5265" w:rsidP="00DC5265">
      <w:pPr>
        <w:spacing w:after="0" w:line="360" w:lineRule="auto"/>
        <w:rPr>
          <w:rFonts w:ascii="Times New Roman" w:eastAsia="Cambria" w:hAnsi="Times New Roman"/>
          <w:b/>
          <w:sz w:val="28"/>
          <w:szCs w:val="28"/>
          <w:lang w:eastAsia="en-US"/>
        </w:rPr>
      </w:pPr>
    </w:p>
    <w:p w14:paraId="16147E50" w14:textId="77777777" w:rsidR="00DC5265" w:rsidRDefault="00DC5265" w:rsidP="00DC5265">
      <w:pPr>
        <w:pStyle w:val="ae"/>
        <w:spacing w:line="360" w:lineRule="auto"/>
        <w:rPr>
          <w:szCs w:val="28"/>
        </w:rPr>
      </w:pPr>
      <w:r>
        <w:rPr>
          <w:szCs w:val="28"/>
        </w:rPr>
        <w:t>Примерные задачи для подготовки к зачету</w:t>
      </w:r>
    </w:p>
    <w:p w14:paraId="2B3E841A" w14:textId="77777777" w:rsidR="00DC5265" w:rsidRDefault="00DC5265" w:rsidP="00DC5265">
      <w:pPr>
        <w:spacing w:after="0" w:line="360" w:lineRule="auto"/>
        <w:jc w:val="both"/>
      </w:pPr>
      <w:r>
        <w:rPr>
          <w:rFonts w:ascii="Times New Roman" w:hAnsi="Times New Roman" w:cs="Times New Roman"/>
          <w:sz w:val="28"/>
          <w:szCs w:val="28"/>
        </w:rPr>
        <w:t xml:space="preserve">1)Определите величину купонной ставки облигации, по которой 1 раз в год выплачивается купон. Номинал облигации - 32000 руб., срок обращения облигации составляет 3 года, банковская процентная ставка – 13% годовых. Известно, что текущая расчетная цена облигации – 30422 руб. </w:t>
      </w:r>
    </w:p>
    <w:p w14:paraId="185EA666" w14:textId="77777777" w:rsidR="00DC5265" w:rsidRDefault="00DC5265" w:rsidP="00DC5265">
      <w:pPr>
        <w:spacing w:after="0" w:line="360" w:lineRule="auto"/>
        <w:jc w:val="both"/>
      </w:pPr>
      <w:r>
        <w:rPr>
          <w:rFonts w:ascii="Times New Roman" w:hAnsi="Times New Roman" w:cs="Times New Roman"/>
          <w:sz w:val="28"/>
          <w:szCs w:val="28"/>
        </w:rPr>
        <w:t xml:space="preserve">2)Инвестор приобрел 60 лотов акций компании «Вперед» на фондовой бирже по цене 18 рублей за акцию (в 1 лоте – 100 акций). Через 1 год эти акции были проданы на той же бирже по цене 32 рублей за акцию. Биржевой сбор составляет 0,5% от суммы сделки. Какова доходность от данной операции с учетом биржевого сбора?  </w:t>
      </w:r>
    </w:p>
    <w:p w14:paraId="02225F71" w14:textId="77777777" w:rsidR="00DC5265" w:rsidRDefault="00DC5265" w:rsidP="00DC5265">
      <w:pPr>
        <w:pStyle w:val="210"/>
        <w:spacing w:line="360" w:lineRule="auto"/>
        <w:jc w:val="both"/>
      </w:pPr>
      <w:r>
        <w:rPr>
          <w:sz w:val="28"/>
          <w:szCs w:val="28"/>
        </w:rPr>
        <w:t>3)Определите стоимость одного инвестиционного пая открытого паевого фонда, если на дату расчета количество инвестиционных паев составило 1000 000 шт., имущество фонда – 604 000 000 рублей, а обязательства фонда – 440 000 рублей</w:t>
      </w:r>
      <w:r>
        <w:rPr>
          <w:b/>
          <w:bCs/>
          <w:sz w:val="28"/>
          <w:szCs w:val="28"/>
        </w:rPr>
        <w:t>.</w:t>
      </w:r>
    </w:p>
    <w:p w14:paraId="7BB410FE" w14:textId="77777777" w:rsidR="00DC5265" w:rsidRDefault="00DC5265" w:rsidP="00DC5265">
      <w:pPr>
        <w:spacing w:after="0" w:line="360" w:lineRule="auto"/>
        <w:jc w:val="both"/>
      </w:pPr>
    </w:p>
    <w:p w14:paraId="2246ED90" w14:textId="0AAAF2E0" w:rsidR="00DC5265" w:rsidRPr="00DC5265" w:rsidRDefault="00DC5265" w:rsidP="00DC5265">
      <w:pPr>
        <w:spacing w:after="0" w:line="360" w:lineRule="auto"/>
        <w:jc w:val="both"/>
      </w:pPr>
      <w:r>
        <w:rPr>
          <w:rFonts w:ascii="Times New Roman" w:hAnsi="Times New Roman" w:cs="Times New Roman"/>
          <w:sz w:val="28"/>
          <w:szCs w:val="28"/>
        </w:rPr>
        <w:t xml:space="preserve">4)Чистая прибыль акционерного общества составила 200 000 000 рублей. Акции этого общества (их выпущено 600 000 штук, все обыкновенные) продаются на рынке по </w:t>
      </w:r>
      <w:r w:rsidR="00103B76">
        <w:rPr>
          <w:rFonts w:ascii="Times New Roman" w:hAnsi="Times New Roman" w:cs="Times New Roman"/>
          <w:sz w:val="28"/>
          <w:szCs w:val="28"/>
        </w:rPr>
        <w:t>цене 8</w:t>
      </w:r>
      <w:r>
        <w:rPr>
          <w:rFonts w:ascii="Times New Roman" w:hAnsi="Times New Roman" w:cs="Times New Roman"/>
          <w:sz w:val="28"/>
          <w:szCs w:val="28"/>
        </w:rPr>
        <w:t xml:space="preserve"> 000 рублей за акцию. Рассчитайте показатель дохода на акцию (</w:t>
      </w:r>
      <w:r>
        <w:rPr>
          <w:rFonts w:ascii="Times New Roman" w:hAnsi="Times New Roman" w:cs="Times New Roman"/>
          <w:sz w:val="28"/>
          <w:szCs w:val="28"/>
          <w:lang w:val="en-US"/>
        </w:rPr>
        <w:t>EPS</w:t>
      </w:r>
      <w:r>
        <w:rPr>
          <w:rFonts w:ascii="Times New Roman" w:hAnsi="Times New Roman" w:cs="Times New Roman"/>
          <w:sz w:val="28"/>
          <w:szCs w:val="28"/>
        </w:rPr>
        <w:t>).</w:t>
      </w:r>
    </w:p>
    <w:p w14:paraId="71D0B912" w14:textId="77777777" w:rsidR="00DC5265" w:rsidRDefault="00DC5265" w:rsidP="00861958">
      <w:pPr>
        <w:spacing w:after="0" w:line="360" w:lineRule="auto"/>
        <w:jc w:val="center"/>
        <w:rPr>
          <w:rFonts w:ascii="Times New Roman" w:eastAsia="Cambria" w:hAnsi="Times New Roman"/>
          <w:b/>
          <w:sz w:val="28"/>
          <w:szCs w:val="28"/>
          <w:lang w:eastAsia="en-US"/>
        </w:rPr>
      </w:pPr>
    </w:p>
    <w:p w14:paraId="0CDF5E97" w14:textId="0A6CF90D" w:rsidR="00861958" w:rsidRDefault="00861958" w:rsidP="00861958">
      <w:pPr>
        <w:spacing w:after="0" w:line="360" w:lineRule="auto"/>
        <w:jc w:val="center"/>
        <w:rPr>
          <w:rFonts w:ascii="Times New Roman" w:eastAsia="Cambria" w:hAnsi="Times New Roman"/>
          <w:b/>
          <w:sz w:val="28"/>
          <w:szCs w:val="28"/>
          <w:lang w:eastAsia="en-US"/>
        </w:rPr>
      </w:pPr>
      <w:r>
        <w:rPr>
          <w:rFonts w:ascii="Times New Roman" w:eastAsia="Cambria" w:hAnsi="Times New Roman"/>
          <w:b/>
          <w:sz w:val="28"/>
          <w:szCs w:val="28"/>
          <w:lang w:eastAsia="en-US"/>
        </w:rPr>
        <w:t>Пример</w:t>
      </w:r>
      <w:r w:rsidR="00103B76">
        <w:rPr>
          <w:rFonts w:ascii="Times New Roman" w:eastAsia="Cambria" w:hAnsi="Times New Roman"/>
          <w:b/>
          <w:sz w:val="28"/>
          <w:szCs w:val="28"/>
          <w:lang w:eastAsia="en-US"/>
        </w:rPr>
        <w:t>ы</w:t>
      </w:r>
      <w:r>
        <w:rPr>
          <w:rFonts w:ascii="Times New Roman" w:eastAsia="Cambria" w:hAnsi="Times New Roman"/>
          <w:b/>
          <w:sz w:val="28"/>
          <w:szCs w:val="28"/>
          <w:lang w:eastAsia="en-US"/>
        </w:rPr>
        <w:t xml:space="preserve"> тест</w:t>
      </w:r>
      <w:r w:rsidR="00103B76">
        <w:rPr>
          <w:rFonts w:ascii="Times New Roman" w:eastAsia="Cambria" w:hAnsi="Times New Roman"/>
          <w:b/>
          <w:sz w:val="28"/>
          <w:szCs w:val="28"/>
          <w:lang w:eastAsia="en-US"/>
        </w:rPr>
        <w:t>овых заданий</w:t>
      </w:r>
      <w:r>
        <w:rPr>
          <w:rFonts w:ascii="Times New Roman" w:eastAsia="Cambria" w:hAnsi="Times New Roman"/>
          <w:b/>
          <w:sz w:val="28"/>
          <w:szCs w:val="28"/>
          <w:lang w:eastAsia="en-US"/>
        </w:rPr>
        <w:t xml:space="preserve"> к зачету</w:t>
      </w:r>
    </w:p>
    <w:p w14:paraId="703C8A5D" w14:textId="77777777" w:rsidR="00861958" w:rsidRPr="00C34190" w:rsidRDefault="00861958" w:rsidP="00861958">
      <w:pPr>
        <w:pStyle w:val="af5"/>
        <w:shd w:val="clear" w:color="auto" w:fill="FFFFFF"/>
        <w:spacing w:before="0" w:after="0"/>
        <w:rPr>
          <w:color w:val="000000"/>
          <w:sz w:val="28"/>
          <w:szCs w:val="28"/>
        </w:rPr>
      </w:pPr>
      <w:r w:rsidRPr="00C34190">
        <w:rPr>
          <w:color w:val="000000"/>
          <w:sz w:val="28"/>
          <w:szCs w:val="28"/>
        </w:rPr>
        <w:lastRenderedPageBreak/>
        <w:t>1.На каких исходных положениях базируется фундаментальный анализ?</w:t>
      </w:r>
    </w:p>
    <w:p w14:paraId="5D9504E0" w14:textId="77777777" w:rsidR="00861958" w:rsidRPr="00C34190" w:rsidRDefault="00861958" w:rsidP="00861958">
      <w:pPr>
        <w:pStyle w:val="af5"/>
        <w:shd w:val="clear" w:color="auto" w:fill="FFFFFF"/>
        <w:spacing w:before="0" w:after="0"/>
        <w:rPr>
          <w:color w:val="000000"/>
          <w:sz w:val="28"/>
          <w:szCs w:val="28"/>
        </w:rPr>
      </w:pPr>
      <w:r w:rsidRPr="00C34190">
        <w:rPr>
          <w:color w:val="000000"/>
          <w:sz w:val="28"/>
          <w:szCs w:val="28"/>
        </w:rPr>
        <w:t>I. Анализируемая компания в будущем будет действующим предприятием;</w:t>
      </w:r>
    </w:p>
    <w:p w14:paraId="38E8DF37" w14:textId="77777777" w:rsidR="00861958" w:rsidRPr="00C34190" w:rsidRDefault="00861958" w:rsidP="00861958">
      <w:pPr>
        <w:pStyle w:val="af5"/>
        <w:shd w:val="clear" w:color="auto" w:fill="FFFFFF"/>
        <w:spacing w:before="0" w:after="0"/>
        <w:rPr>
          <w:color w:val="000000"/>
          <w:sz w:val="28"/>
          <w:szCs w:val="28"/>
        </w:rPr>
      </w:pPr>
      <w:r w:rsidRPr="00C34190">
        <w:rPr>
          <w:color w:val="000000"/>
          <w:sz w:val="28"/>
          <w:szCs w:val="28"/>
        </w:rPr>
        <w:t>II. Предприятие имеет внутреннюю стоимость, которую можно определить путем анализа данных о компании;</w:t>
      </w:r>
    </w:p>
    <w:p w14:paraId="58C812A7" w14:textId="77777777" w:rsidR="00861958" w:rsidRPr="00C34190" w:rsidRDefault="00861958" w:rsidP="00861958">
      <w:pPr>
        <w:pStyle w:val="af5"/>
        <w:shd w:val="clear" w:color="auto" w:fill="FFFFFF"/>
        <w:spacing w:before="0" w:after="0"/>
        <w:rPr>
          <w:color w:val="000000"/>
          <w:sz w:val="28"/>
          <w:szCs w:val="28"/>
        </w:rPr>
      </w:pPr>
      <w:r w:rsidRPr="00C34190">
        <w:rPr>
          <w:color w:val="000000"/>
          <w:sz w:val="28"/>
          <w:szCs w:val="28"/>
        </w:rPr>
        <w:t>III. В каждый момент внутренняя стоимость предприятия совпадает с его рыночной стоимостью;</w:t>
      </w:r>
    </w:p>
    <w:p w14:paraId="0E806A10" w14:textId="77777777" w:rsidR="00861958" w:rsidRPr="00C34190" w:rsidRDefault="00861958" w:rsidP="00861958">
      <w:pPr>
        <w:pStyle w:val="af5"/>
        <w:shd w:val="clear" w:color="auto" w:fill="FFFFFF"/>
        <w:spacing w:before="0" w:after="0"/>
        <w:rPr>
          <w:color w:val="000000"/>
          <w:sz w:val="28"/>
          <w:szCs w:val="28"/>
        </w:rPr>
      </w:pPr>
      <w:r w:rsidRPr="00C34190">
        <w:rPr>
          <w:color w:val="000000"/>
          <w:sz w:val="28"/>
          <w:szCs w:val="28"/>
        </w:rPr>
        <w:t>IV. Внутренняя стоимость предприятия будет признана рынком в долгосрочной перспективе.</w:t>
      </w:r>
    </w:p>
    <w:p w14:paraId="6F718FAC" w14:textId="77777777" w:rsidR="00861958" w:rsidRPr="00C34190" w:rsidRDefault="00861958" w:rsidP="00861958">
      <w:pPr>
        <w:pStyle w:val="af5"/>
        <w:shd w:val="clear" w:color="auto" w:fill="FFFFFF"/>
        <w:spacing w:before="0" w:after="0"/>
        <w:rPr>
          <w:color w:val="000000"/>
          <w:sz w:val="28"/>
          <w:szCs w:val="28"/>
        </w:rPr>
      </w:pPr>
      <w:r w:rsidRPr="00C34190">
        <w:rPr>
          <w:color w:val="000000"/>
          <w:sz w:val="28"/>
          <w:szCs w:val="28"/>
        </w:rPr>
        <w:t>Ответы:</w:t>
      </w:r>
    </w:p>
    <w:p w14:paraId="72A1AB99" w14:textId="77777777" w:rsidR="00861958" w:rsidRPr="00C34190" w:rsidRDefault="00861958" w:rsidP="00861958">
      <w:pPr>
        <w:pStyle w:val="af5"/>
        <w:shd w:val="clear" w:color="auto" w:fill="FFFFFF"/>
        <w:spacing w:before="0" w:after="0"/>
        <w:rPr>
          <w:color w:val="000000"/>
          <w:sz w:val="28"/>
          <w:szCs w:val="28"/>
        </w:rPr>
      </w:pPr>
      <w:r w:rsidRPr="00C34190">
        <w:rPr>
          <w:color w:val="000000"/>
          <w:sz w:val="28"/>
          <w:szCs w:val="28"/>
        </w:rPr>
        <w:t>A. I, II и III</w:t>
      </w:r>
    </w:p>
    <w:p w14:paraId="3F40FEFF" w14:textId="77777777" w:rsidR="00861958" w:rsidRPr="00C34190" w:rsidRDefault="00861958" w:rsidP="00861958">
      <w:pPr>
        <w:pStyle w:val="af5"/>
        <w:shd w:val="clear" w:color="auto" w:fill="FFFFFF"/>
        <w:spacing w:before="0" w:after="0"/>
        <w:rPr>
          <w:color w:val="000000"/>
          <w:sz w:val="28"/>
          <w:szCs w:val="28"/>
        </w:rPr>
      </w:pPr>
      <w:r w:rsidRPr="00C34190">
        <w:rPr>
          <w:color w:val="000000"/>
          <w:sz w:val="28"/>
          <w:szCs w:val="28"/>
        </w:rPr>
        <w:t>B. I, II и IV</w:t>
      </w:r>
    </w:p>
    <w:p w14:paraId="3B836490" w14:textId="77777777" w:rsidR="00861958" w:rsidRPr="00C34190" w:rsidRDefault="00861958" w:rsidP="00861958">
      <w:pPr>
        <w:pStyle w:val="af5"/>
        <w:shd w:val="clear" w:color="auto" w:fill="FFFFFF"/>
        <w:spacing w:before="0" w:after="0"/>
        <w:rPr>
          <w:color w:val="000000"/>
          <w:sz w:val="28"/>
          <w:szCs w:val="28"/>
        </w:rPr>
      </w:pPr>
      <w:r w:rsidRPr="00C34190">
        <w:rPr>
          <w:color w:val="000000"/>
          <w:sz w:val="28"/>
          <w:szCs w:val="28"/>
        </w:rPr>
        <w:t>C. I и III</w:t>
      </w:r>
    </w:p>
    <w:p w14:paraId="3AB5BFAE" w14:textId="77777777" w:rsidR="00861958" w:rsidRPr="00C34190" w:rsidRDefault="00861958" w:rsidP="00861958">
      <w:pPr>
        <w:pStyle w:val="af5"/>
        <w:shd w:val="clear" w:color="auto" w:fill="FFFFFF"/>
        <w:spacing w:before="0" w:after="0"/>
        <w:rPr>
          <w:color w:val="000000"/>
          <w:sz w:val="28"/>
          <w:szCs w:val="28"/>
        </w:rPr>
      </w:pPr>
      <w:r w:rsidRPr="00C34190">
        <w:rPr>
          <w:color w:val="000000"/>
          <w:sz w:val="28"/>
          <w:szCs w:val="28"/>
        </w:rPr>
        <w:t>D. II и IV</w:t>
      </w:r>
    </w:p>
    <w:p w14:paraId="6987481B" w14:textId="77777777" w:rsidR="00861958" w:rsidRPr="00C34190" w:rsidRDefault="00861958" w:rsidP="00861958">
      <w:pPr>
        <w:pStyle w:val="af5"/>
        <w:shd w:val="clear" w:color="auto" w:fill="FFFFFF"/>
        <w:spacing w:before="0" w:after="0"/>
        <w:rPr>
          <w:color w:val="000000"/>
          <w:sz w:val="28"/>
          <w:szCs w:val="28"/>
        </w:rPr>
      </w:pPr>
      <w:r w:rsidRPr="00C34190">
        <w:rPr>
          <w:color w:val="000000"/>
          <w:sz w:val="28"/>
          <w:szCs w:val="28"/>
        </w:rPr>
        <w:t> </w:t>
      </w:r>
    </w:p>
    <w:p w14:paraId="05E6221B" w14:textId="77777777" w:rsidR="00861958" w:rsidRPr="00C34190" w:rsidRDefault="00861958" w:rsidP="00861958">
      <w:pPr>
        <w:pStyle w:val="af5"/>
        <w:shd w:val="clear" w:color="auto" w:fill="FFFFFF"/>
        <w:spacing w:before="0" w:after="0"/>
        <w:rPr>
          <w:color w:val="000000"/>
          <w:sz w:val="28"/>
          <w:szCs w:val="28"/>
        </w:rPr>
      </w:pPr>
      <w:r w:rsidRPr="00C34190">
        <w:rPr>
          <w:color w:val="000000"/>
          <w:sz w:val="28"/>
          <w:szCs w:val="28"/>
        </w:rPr>
        <w:t>2.Какие ключевые показатели из перечисленных ниже используются в фундаментальном анализе?</w:t>
      </w:r>
    </w:p>
    <w:p w14:paraId="68B727AB" w14:textId="77777777" w:rsidR="00861958" w:rsidRPr="00C34190" w:rsidRDefault="00861958" w:rsidP="00861958">
      <w:pPr>
        <w:pStyle w:val="af5"/>
        <w:shd w:val="clear" w:color="auto" w:fill="FFFFFF"/>
        <w:spacing w:before="0" w:after="0"/>
        <w:rPr>
          <w:color w:val="000000"/>
          <w:sz w:val="28"/>
          <w:szCs w:val="28"/>
        </w:rPr>
      </w:pPr>
      <w:r w:rsidRPr="00C34190">
        <w:rPr>
          <w:color w:val="000000"/>
          <w:sz w:val="28"/>
          <w:szCs w:val="28"/>
        </w:rPr>
        <w:t>I. Доход на акцию;</w:t>
      </w:r>
    </w:p>
    <w:p w14:paraId="5579BE5C" w14:textId="77777777" w:rsidR="00861958" w:rsidRPr="00C34190" w:rsidRDefault="00861958" w:rsidP="00861958">
      <w:pPr>
        <w:pStyle w:val="af5"/>
        <w:shd w:val="clear" w:color="auto" w:fill="FFFFFF"/>
        <w:spacing w:before="0" w:after="0"/>
        <w:rPr>
          <w:color w:val="000000"/>
          <w:sz w:val="28"/>
          <w:szCs w:val="28"/>
        </w:rPr>
      </w:pPr>
      <w:r w:rsidRPr="00C34190">
        <w:rPr>
          <w:color w:val="000000"/>
          <w:sz w:val="28"/>
          <w:szCs w:val="28"/>
        </w:rPr>
        <w:t>II. Стоимость чистых активов;</w:t>
      </w:r>
    </w:p>
    <w:p w14:paraId="3A88B733" w14:textId="77777777" w:rsidR="00861958" w:rsidRPr="00C34190" w:rsidRDefault="00861958" w:rsidP="00861958">
      <w:pPr>
        <w:pStyle w:val="af5"/>
        <w:shd w:val="clear" w:color="auto" w:fill="FFFFFF"/>
        <w:spacing w:before="0" w:after="0"/>
        <w:rPr>
          <w:color w:val="000000"/>
          <w:sz w:val="28"/>
          <w:szCs w:val="28"/>
        </w:rPr>
      </w:pPr>
      <w:r w:rsidRPr="00C34190">
        <w:rPr>
          <w:color w:val="000000"/>
          <w:sz w:val="28"/>
          <w:szCs w:val="28"/>
        </w:rPr>
        <w:t>III. Объем торговли за период;</w:t>
      </w:r>
    </w:p>
    <w:p w14:paraId="29E8E8F5" w14:textId="77777777" w:rsidR="00861958" w:rsidRPr="00C34190" w:rsidRDefault="00861958" w:rsidP="00861958">
      <w:pPr>
        <w:pStyle w:val="af5"/>
        <w:shd w:val="clear" w:color="auto" w:fill="FFFFFF"/>
        <w:spacing w:before="0" w:after="0"/>
        <w:rPr>
          <w:color w:val="000000"/>
          <w:sz w:val="28"/>
          <w:szCs w:val="28"/>
        </w:rPr>
      </w:pPr>
      <w:r w:rsidRPr="00C34190">
        <w:rPr>
          <w:color w:val="000000"/>
          <w:sz w:val="28"/>
          <w:szCs w:val="28"/>
        </w:rPr>
        <w:t>IV. Индекс относительной силы.</w:t>
      </w:r>
    </w:p>
    <w:p w14:paraId="673DD924" w14:textId="77777777" w:rsidR="00861958" w:rsidRPr="00C34190" w:rsidRDefault="00861958" w:rsidP="00861958">
      <w:pPr>
        <w:pStyle w:val="af5"/>
        <w:shd w:val="clear" w:color="auto" w:fill="FFFFFF"/>
        <w:spacing w:before="0" w:after="0"/>
        <w:rPr>
          <w:color w:val="000000"/>
          <w:sz w:val="28"/>
          <w:szCs w:val="28"/>
        </w:rPr>
      </w:pPr>
      <w:r w:rsidRPr="00C34190">
        <w:rPr>
          <w:color w:val="000000"/>
          <w:sz w:val="28"/>
          <w:szCs w:val="28"/>
        </w:rPr>
        <w:t>Ответы:</w:t>
      </w:r>
    </w:p>
    <w:p w14:paraId="4AC0279F" w14:textId="77777777" w:rsidR="00861958" w:rsidRPr="00C34190" w:rsidRDefault="00861958" w:rsidP="00861958">
      <w:pPr>
        <w:pStyle w:val="af5"/>
        <w:shd w:val="clear" w:color="auto" w:fill="FFFFFF"/>
        <w:spacing w:before="0" w:after="0"/>
        <w:rPr>
          <w:color w:val="000000"/>
          <w:sz w:val="28"/>
          <w:szCs w:val="28"/>
        </w:rPr>
      </w:pPr>
      <w:r w:rsidRPr="00C34190">
        <w:rPr>
          <w:color w:val="000000"/>
          <w:sz w:val="28"/>
          <w:szCs w:val="28"/>
        </w:rPr>
        <w:t>A. I, II и IV</w:t>
      </w:r>
    </w:p>
    <w:p w14:paraId="48BCEE08" w14:textId="77777777" w:rsidR="00861958" w:rsidRPr="00C34190" w:rsidRDefault="00861958" w:rsidP="00861958">
      <w:pPr>
        <w:pStyle w:val="af5"/>
        <w:shd w:val="clear" w:color="auto" w:fill="FFFFFF"/>
        <w:spacing w:before="0" w:after="0"/>
        <w:rPr>
          <w:color w:val="000000"/>
          <w:sz w:val="28"/>
          <w:szCs w:val="28"/>
        </w:rPr>
      </w:pPr>
      <w:r w:rsidRPr="00C34190">
        <w:rPr>
          <w:color w:val="000000"/>
          <w:sz w:val="28"/>
          <w:szCs w:val="28"/>
        </w:rPr>
        <w:t>B. I, III и IV</w:t>
      </w:r>
    </w:p>
    <w:p w14:paraId="130478A2" w14:textId="77777777" w:rsidR="00861958" w:rsidRPr="00C34190" w:rsidRDefault="00861958" w:rsidP="00861958">
      <w:pPr>
        <w:pStyle w:val="af5"/>
        <w:shd w:val="clear" w:color="auto" w:fill="FFFFFF"/>
        <w:spacing w:before="0" w:after="0"/>
        <w:rPr>
          <w:color w:val="000000"/>
          <w:sz w:val="28"/>
          <w:szCs w:val="28"/>
        </w:rPr>
      </w:pPr>
      <w:r w:rsidRPr="00C34190">
        <w:rPr>
          <w:color w:val="000000"/>
          <w:sz w:val="28"/>
          <w:szCs w:val="28"/>
        </w:rPr>
        <w:t>C. I и II</w:t>
      </w:r>
    </w:p>
    <w:p w14:paraId="3597B5F5" w14:textId="24D9E660" w:rsidR="00340FFD" w:rsidRPr="0041358D" w:rsidRDefault="00861958" w:rsidP="0041358D">
      <w:pPr>
        <w:pStyle w:val="af5"/>
        <w:shd w:val="clear" w:color="auto" w:fill="FFFFFF"/>
        <w:spacing w:before="0" w:after="0"/>
        <w:rPr>
          <w:color w:val="000000"/>
          <w:sz w:val="28"/>
          <w:szCs w:val="28"/>
        </w:rPr>
      </w:pPr>
      <w:r w:rsidRPr="00C34190">
        <w:rPr>
          <w:color w:val="000000"/>
          <w:sz w:val="28"/>
          <w:szCs w:val="28"/>
        </w:rPr>
        <w:t>D. Все перечисленное</w:t>
      </w:r>
    </w:p>
    <w:p w14:paraId="5F16A208" w14:textId="77777777" w:rsidR="00DC5265" w:rsidRDefault="00DC5265">
      <w:pPr>
        <w:pStyle w:val="Default"/>
        <w:rPr>
          <w:b/>
          <w:bCs/>
          <w:color w:val="auto"/>
          <w:sz w:val="28"/>
          <w:szCs w:val="28"/>
        </w:rPr>
      </w:pPr>
    </w:p>
    <w:p w14:paraId="588D795D" w14:textId="71A298EB" w:rsidR="00EB7195" w:rsidRDefault="00EB7195" w:rsidP="00EB7195">
      <w:pPr>
        <w:pStyle w:val="Default"/>
        <w:rPr>
          <w:b/>
          <w:bCs/>
          <w:color w:val="auto"/>
          <w:sz w:val="28"/>
          <w:szCs w:val="28"/>
        </w:rPr>
      </w:pPr>
      <w:r>
        <w:rPr>
          <w:b/>
          <w:bCs/>
          <w:color w:val="auto"/>
          <w:sz w:val="28"/>
          <w:szCs w:val="28"/>
        </w:rPr>
        <w:t xml:space="preserve">8. </w:t>
      </w:r>
      <w:r>
        <w:rPr>
          <w:b/>
          <w:sz w:val="28"/>
          <w:szCs w:val="28"/>
        </w:rPr>
        <w:t>Перечень основной и дополнительной учебной литературы, необходимой для освоения дисциплины</w:t>
      </w:r>
    </w:p>
    <w:p w14:paraId="4675D64D" w14:textId="77777777" w:rsidR="00EB7195" w:rsidRDefault="00EB7195" w:rsidP="00EB7195">
      <w:pPr>
        <w:pStyle w:val="15"/>
        <w:spacing w:after="0" w:line="240" w:lineRule="auto"/>
        <w:jc w:val="center"/>
        <w:rPr>
          <w:rFonts w:ascii="Times New Roman" w:hAnsi="Times New Roman"/>
          <w:b/>
          <w:i/>
          <w:iCs/>
          <w:sz w:val="28"/>
          <w:szCs w:val="28"/>
        </w:rPr>
      </w:pPr>
      <w:r>
        <w:rPr>
          <w:rFonts w:ascii="Times New Roman" w:hAnsi="Times New Roman"/>
          <w:b/>
          <w:i/>
          <w:iCs/>
          <w:sz w:val="28"/>
          <w:szCs w:val="28"/>
        </w:rPr>
        <w:t>Законодательные и нормативные акты</w:t>
      </w:r>
    </w:p>
    <w:p w14:paraId="31AB28EE" w14:textId="77777777" w:rsidR="00EB7195" w:rsidRDefault="00EB7195" w:rsidP="00EB7195">
      <w:pPr>
        <w:pStyle w:val="15"/>
        <w:widowControl w:val="0"/>
        <w:numPr>
          <w:ilvl w:val="0"/>
          <w:numId w:val="45"/>
        </w:numPr>
        <w:spacing w:after="0" w:line="240" w:lineRule="auto"/>
        <w:ind w:left="720" w:hanging="757"/>
        <w:jc w:val="both"/>
        <w:rPr>
          <w:rFonts w:ascii="Times New Roman" w:hAnsi="Times New Roman"/>
          <w:sz w:val="28"/>
          <w:szCs w:val="28"/>
        </w:rPr>
      </w:pPr>
      <w:r>
        <w:rPr>
          <w:rFonts w:ascii="Times New Roman" w:hAnsi="Times New Roman"/>
          <w:sz w:val="28"/>
          <w:szCs w:val="28"/>
        </w:rPr>
        <w:t>Гражданский кодекс Российской Федерации. Часть первая, вторая.</w:t>
      </w:r>
    </w:p>
    <w:p w14:paraId="0E4E0DF4" w14:textId="77777777" w:rsidR="00EB7195" w:rsidRDefault="00EB7195" w:rsidP="00EB7195">
      <w:pPr>
        <w:pStyle w:val="15"/>
        <w:widowControl w:val="0"/>
        <w:numPr>
          <w:ilvl w:val="0"/>
          <w:numId w:val="45"/>
        </w:numPr>
        <w:spacing w:after="0" w:line="240" w:lineRule="auto"/>
        <w:ind w:left="720" w:hanging="757"/>
        <w:jc w:val="both"/>
        <w:rPr>
          <w:rFonts w:ascii="Times New Roman" w:hAnsi="Times New Roman"/>
          <w:sz w:val="28"/>
          <w:szCs w:val="28"/>
        </w:rPr>
      </w:pPr>
      <w:r>
        <w:rPr>
          <w:rFonts w:ascii="Times New Roman" w:hAnsi="Times New Roman"/>
          <w:sz w:val="28"/>
          <w:szCs w:val="28"/>
        </w:rPr>
        <w:t>Федеральный Закон «О рынке ценных бумаг» от 22.04. 1996 г., №39-ФЗ</w:t>
      </w:r>
    </w:p>
    <w:p w14:paraId="6379F4CC" w14:textId="77777777" w:rsidR="00EB7195" w:rsidRDefault="00EB7195" w:rsidP="00EB7195">
      <w:pPr>
        <w:pStyle w:val="15"/>
        <w:widowControl w:val="0"/>
        <w:numPr>
          <w:ilvl w:val="0"/>
          <w:numId w:val="45"/>
        </w:numPr>
        <w:spacing w:after="0" w:line="240" w:lineRule="auto"/>
        <w:ind w:left="720" w:hanging="757"/>
        <w:jc w:val="both"/>
        <w:rPr>
          <w:rFonts w:ascii="Times New Roman" w:hAnsi="Times New Roman"/>
          <w:sz w:val="28"/>
          <w:szCs w:val="28"/>
        </w:rPr>
      </w:pPr>
      <w:r>
        <w:rPr>
          <w:rFonts w:ascii="Times New Roman" w:hAnsi="Times New Roman"/>
          <w:sz w:val="28"/>
          <w:szCs w:val="28"/>
        </w:rPr>
        <w:t>Стратегия развития финансового рынка российской федерации Российской Федерации на период до 2020 года. Утверждена распоряжением Правительства РФ от 29 декабря 2008 г. № 2043-р</w:t>
      </w:r>
    </w:p>
    <w:p w14:paraId="58B127ED" w14:textId="77777777" w:rsidR="00EB7195" w:rsidRDefault="00EB7195" w:rsidP="00EB7195">
      <w:pPr>
        <w:pStyle w:val="Default"/>
        <w:rPr>
          <w:color w:val="auto"/>
          <w:sz w:val="28"/>
          <w:szCs w:val="28"/>
        </w:rPr>
      </w:pPr>
    </w:p>
    <w:p w14:paraId="1F558591" w14:textId="77777777" w:rsidR="00EB7195" w:rsidRDefault="00EB7195" w:rsidP="00EB7195">
      <w:pPr>
        <w:pStyle w:val="Default"/>
        <w:jc w:val="center"/>
        <w:rPr>
          <w:i/>
          <w:color w:val="auto"/>
          <w:sz w:val="28"/>
          <w:szCs w:val="28"/>
        </w:rPr>
      </w:pPr>
      <w:r>
        <w:rPr>
          <w:b/>
          <w:bCs/>
          <w:i/>
          <w:color w:val="auto"/>
          <w:sz w:val="28"/>
          <w:szCs w:val="28"/>
        </w:rPr>
        <w:t>Рекомендуемая литература</w:t>
      </w:r>
    </w:p>
    <w:p w14:paraId="2EF1D6AE" w14:textId="77777777" w:rsidR="00EB7195" w:rsidRDefault="00EB7195" w:rsidP="00EB7195">
      <w:pPr>
        <w:pStyle w:val="Default"/>
        <w:jc w:val="center"/>
        <w:rPr>
          <w:b/>
          <w:bCs/>
          <w:i/>
          <w:color w:val="auto"/>
          <w:sz w:val="28"/>
          <w:szCs w:val="28"/>
        </w:rPr>
      </w:pPr>
      <w:r>
        <w:rPr>
          <w:b/>
          <w:bCs/>
          <w:i/>
          <w:color w:val="auto"/>
          <w:sz w:val="28"/>
          <w:szCs w:val="28"/>
        </w:rPr>
        <w:t>основная:</w:t>
      </w:r>
    </w:p>
    <w:p w14:paraId="0EC5A43C" w14:textId="5C9ABC58" w:rsidR="00EB7195" w:rsidRDefault="00A73BB7" w:rsidP="00A73BB7">
      <w:pPr>
        <w:pStyle w:val="15"/>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contextualSpacing/>
        <w:jc w:val="both"/>
        <w:rPr>
          <w:sz w:val="28"/>
          <w:szCs w:val="28"/>
        </w:rPr>
      </w:pPr>
      <w:r>
        <w:rPr>
          <w:rFonts w:ascii="Times New Roman" w:hAnsi="Times New Roman"/>
          <w:sz w:val="28"/>
          <w:szCs w:val="28"/>
        </w:rPr>
        <w:t xml:space="preserve">4. </w:t>
      </w:r>
      <w:proofErr w:type="spellStart"/>
      <w:r w:rsidR="00EB7195">
        <w:rPr>
          <w:rFonts w:ascii="Times New Roman" w:hAnsi="Times New Roman"/>
          <w:sz w:val="28"/>
          <w:szCs w:val="28"/>
        </w:rPr>
        <w:t>Дамодаран</w:t>
      </w:r>
      <w:proofErr w:type="spellEnd"/>
      <w:r w:rsidR="00EB7195">
        <w:rPr>
          <w:rFonts w:ascii="Times New Roman" w:hAnsi="Times New Roman"/>
          <w:sz w:val="28"/>
          <w:szCs w:val="28"/>
        </w:rPr>
        <w:t xml:space="preserve">, А. Инвестиционная оценка: инструменты и методы оценки любых </w:t>
      </w:r>
      <w:proofErr w:type="gramStart"/>
      <w:r w:rsidR="00EB7195">
        <w:rPr>
          <w:rFonts w:ascii="Times New Roman" w:hAnsi="Times New Roman"/>
          <w:sz w:val="28"/>
          <w:szCs w:val="28"/>
        </w:rPr>
        <w:t>активов :</w:t>
      </w:r>
      <w:proofErr w:type="gramEnd"/>
      <w:r w:rsidR="00EB7195">
        <w:rPr>
          <w:rFonts w:ascii="Times New Roman" w:hAnsi="Times New Roman"/>
          <w:sz w:val="28"/>
          <w:szCs w:val="28"/>
        </w:rPr>
        <w:t xml:space="preserve"> учеб.-</w:t>
      </w:r>
      <w:proofErr w:type="spellStart"/>
      <w:r w:rsidR="00EB7195">
        <w:rPr>
          <w:rFonts w:ascii="Times New Roman" w:hAnsi="Times New Roman"/>
          <w:sz w:val="28"/>
          <w:szCs w:val="28"/>
        </w:rPr>
        <w:t>практич</w:t>
      </w:r>
      <w:proofErr w:type="spellEnd"/>
      <w:r w:rsidR="00EB7195">
        <w:rPr>
          <w:rFonts w:ascii="Times New Roman" w:hAnsi="Times New Roman"/>
          <w:sz w:val="28"/>
          <w:szCs w:val="28"/>
        </w:rPr>
        <w:t xml:space="preserve">. пособие : пер. с англ. / </w:t>
      </w:r>
      <w:proofErr w:type="spellStart"/>
      <w:r w:rsidR="00EB7195">
        <w:rPr>
          <w:rFonts w:ascii="Times New Roman" w:hAnsi="Times New Roman"/>
          <w:sz w:val="28"/>
          <w:szCs w:val="28"/>
        </w:rPr>
        <w:t>Асват</w:t>
      </w:r>
      <w:proofErr w:type="spellEnd"/>
      <w:r w:rsidR="00EB7195">
        <w:rPr>
          <w:rFonts w:ascii="Times New Roman" w:hAnsi="Times New Roman"/>
          <w:sz w:val="28"/>
          <w:szCs w:val="28"/>
        </w:rPr>
        <w:t xml:space="preserve"> </w:t>
      </w:r>
      <w:proofErr w:type="spellStart"/>
      <w:r w:rsidR="00EB7195">
        <w:rPr>
          <w:rFonts w:ascii="Times New Roman" w:hAnsi="Times New Roman"/>
          <w:sz w:val="28"/>
          <w:szCs w:val="28"/>
        </w:rPr>
        <w:t>Дамодаран</w:t>
      </w:r>
      <w:proofErr w:type="spellEnd"/>
      <w:r w:rsidR="00EB7195">
        <w:rPr>
          <w:rFonts w:ascii="Times New Roman" w:hAnsi="Times New Roman"/>
          <w:sz w:val="28"/>
          <w:szCs w:val="28"/>
        </w:rPr>
        <w:t xml:space="preserve">.  </w:t>
      </w:r>
      <w:r w:rsidR="00EB7195">
        <w:rPr>
          <w:rFonts w:ascii="Times New Roman" w:hAnsi="Times New Roman"/>
          <w:bCs/>
          <w:sz w:val="28"/>
          <w:szCs w:val="28"/>
        </w:rPr>
        <w:t xml:space="preserve">— </w:t>
      </w:r>
      <w:r w:rsidR="00EB7195">
        <w:rPr>
          <w:rFonts w:ascii="Times New Roman" w:hAnsi="Times New Roman"/>
          <w:sz w:val="28"/>
          <w:szCs w:val="28"/>
        </w:rPr>
        <w:t xml:space="preserve">11-е изд., </w:t>
      </w:r>
      <w:proofErr w:type="spellStart"/>
      <w:r w:rsidR="00EB7195">
        <w:rPr>
          <w:rFonts w:ascii="Times New Roman" w:hAnsi="Times New Roman"/>
          <w:sz w:val="28"/>
          <w:szCs w:val="28"/>
        </w:rPr>
        <w:t>перераб</w:t>
      </w:r>
      <w:proofErr w:type="spellEnd"/>
      <w:proofErr w:type="gramStart"/>
      <w:r w:rsidR="00EB7195">
        <w:rPr>
          <w:rFonts w:ascii="Times New Roman" w:hAnsi="Times New Roman"/>
          <w:sz w:val="28"/>
          <w:szCs w:val="28"/>
        </w:rPr>
        <w:t>.</w:t>
      </w:r>
      <w:proofErr w:type="gramEnd"/>
      <w:r w:rsidR="00EB7195">
        <w:rPr>
          <w:rFonts w:ascii="Times New Roman" w:hAnsi="Times New Roman"/>
          <w:sz w:val="28"/>
          <w:szCs w:val="28"/>
        </w:rPr>
        <w:t xml:space="preserve"> и доп.  </w:t>
      </w:r>
      <w:r w:rsidR="00EB7195">
        <w:rPr>
          <w:rFonts w:ascii="Times New Roman" w:hAnsi="Times New Roman"/>
          <w:bCs/>
          <w:sz w:val="28"/>
          <w:szCs w:val="28"/>
        </w:rPr>
        <w:t xml:space="preserve">— </w:t>
      </w:r>
      <w:proofErr w:type="gramStart"/>
      <w:r w:rsidR="00EB7195">
        <w:rPr>
          <w:rFonts w:ascii="Times New Roman" w:hAnsi="Times New Roman"/>
          <w:sz w:val="28"/>
          <w:szCs w:val="28"/>
        </w:rPr>
        <w:t>Москва :</w:t>
      </w:r>
      <w:proofErr w:type="gramEnd"/>
      <w:r w:rsidR="00EB7195">
        <w:rPr>
          <w:rFonts w:ascii="Times New Roman" w:hAnsi="Times New Roman"/>
          <w:sz w:val="28"/>
          <w:szCs w:val="28"/>
        </w:rPr>
        <w:t xml:space="preserve"> Альпина </w:t>
      </w:r>
      <w:proofErr w:type="spellStart"/>
      <w:r w:rsidR="00EB7195">
        <w:rPr>
          <w:rFonts w:ascii="Times New Roman" w:hAnsi="Times New Roman"/>
          <w:sz w:val="28"/>
          <w:szCs w:val="28"/>
        </w:rPr>
        <w:t>Паблишер</w:t>
      </w:r>
      <w:proofErr w:type="spellEnd"/>
      <w:r w:rsidR="00EB7195">
        <w:rPr>
          <w:rFonts w:ascii="Times New Roman" w:hAnsi="Times New Roman"/>
          <w:sz w:val="28"/>
          <w:szCs w:val="28"/>
        </w:rPr>
        <w:t xml:space="preserve">, 2021. </w:t>
      </w:r>
      <w:r w:rsidR="00EB7195">
        <w:rPr>
          <w:rFonts w:ascii="Times New Roman" w:hAnsi="Times New Roman"/>
          <w:bCs/>
          <w:sz w:val="28"/>
          <w:szCs w:val="28"/>
        </w:rPr>
        <w:t>—</w:t>
      </w:r>
      <w:r w:rsidR="00EB7195">
        <w:rPr>
          <w:rFonts w:ascii="Times New Roman" w:hAnsi="Times New Roman"/>
          <w:sz w:val="28"/>
          <w:szCs w:val="28"/>
        </w:rPr>
        <w:t xml:space="preserve"> 1316 с. </w:t>
      </w:r>
      <w:r w:rsidR="00EB7195">
        <w:rPr>
          <w:rFonts w:ascii="Times New Roman" w:hAnsi="Times New Roman"/>
          <w:bCs/>
          <w:sz w:val="28"/>
          <w:szCs w:val="28"/>
        </w:rPr>
        <w:t>—</w:t>
      </w:r>
      <w:r w:rsidR="00EB7195">
        <w:rPr>
          <w:rFonts w:ascii="Times New Roman" w:hAnsi="Times New Roman"/>
          <w:sz w:val="28"/>
          <w:szCs w:val="28"/>
        </w:rPr>
        <w:t xml:space="preserve"> ISBN 978-5-9614-6650-8. </w:t>
      </w:r>
      <w:r w:rsidR="00EB7195">
        <w:rPr>
          <w:rFonts w:ascii="Times New Roman" w:hAnsi="Times New Roman"/>
          <w:bCs/>
          <w:sz w:val="28"/>
          <w:szCs w:val="28"/>
        </w:rPr>
        <w:t>— ЭБС Znanium.com.</w:t>
      </w:r>
      <w:r w:rsidR="00EB7195">
        <w:rPr>
          <w:rFonts w:ascii="Times New Roman" w:hAnsi="Times New Roman"/>
          <w:sz w:val="28"/>
          <w:szCs w:val="28"/>
        </w:rPr>
        <w:t xml:space="preserve"> </w:t>
      </w:r>
      <w:r w:rsidR="00EB7195">
        <w:rPr>
          <w:rFonts w:ascii="Times New Roman" w:hAnsi="Times New Roman"/>
          <w:bCs/>
          <w:sz w:val="28"/>
          <w:szCs w:val="28"/>
        </w:rPr>
        <w:t>—</w:t>
      </w:r>
      <w:r w:rsidR="00EB7195">
        <w:rPr>
          <w:rFonts w:ascii="Times New Roman" w:hAnsi="Times New Roman"/>
          <w:sz w:val="28"/>
          <w:szCs w:val="28"/>
        </w:rPr>
        <w:t xml:space="preserve"> URL: https://znanium.com/catalog/product/1838938 (дата обращения: 01.06.2023). </w:t>
      </w:r>
      <w:r w:rsidR="00EB7195">
        <w:rPr>
          <w:rFonts w:ascii="Times New Roman" w:hAnsi="Times New Roman"/>
          <w:bCs/>
          <w:sz w:val="28"/>
          <w:szCs w:val="28"/>
        </w:rPr>
        <w:t xml:space="preserve">— </w:t>
      </w:r>
      <w:proofErr w:type="gramStart"/>
      <w:r w:rsidR="00EB7195">
        <w:rPr>
          <w:rFonts w:ascii="Times New Roman" w:hAnsi="Times New Roman"/>
          <w:bCs/>
          <w:sz w:val="28"/>
          <w:szCs w:val="28"/>
        </w:rPr>
        <w:t>Текст :</w:t>
      </w:r>
      <w:proofErr w:type="gramEnd"/>
      <w:r w:rsidR="00EB7195">
        <w:rPr>
          <w:rFonts w:ascii="Times New Roman" w:hAnsi="Times New Roman"/>
          <w:bCs/>
          <w:sz w:val="28"/>
          <w:szCs w:val="28"/>
        </w:rPr>
        <w:t xml:space="preserve"> электронный.</w:t>
      </w:r>
    </w:p>
    <w:p w14:paraId="4F3A4F2A" w14:textId="7FDD7988" w:rsidR="00EB7195" w:rsidRDefault="00A73BB7" w:rsidP="00A73BB7">
      <w:pPr>
        <w:pStyle w:val="15"/>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contextualSpacing/>
        <w:jc w:val="both"/>
        <w:rPr>
          <w:sz w:val="28"/>
          <w:szCs w:val="28"/>
        </w:rPr>
      </w:pPr>
      <w:r>
        <w:rPr>
          <w:rFonts w:ascii="Times New Roman" w:eastAsia="Calibri" w:hAnsi="Times New Roman"/>
          <w:bCs/>
          <w:sz w:val="28"/>
          <w:szCs w:val="28"/>
        </w:rPr>
        <w:lastRenderedPageBreak/>
        <w:t xml:space="preserve">5. </w:t>
      </w:r>
      <w:r w:rsidR="00EB7195">
        <w:rPr>
          <w:rFonts w:ascii="Times New Roman" w:eastAsia="Calibri" w:hAnsi="Times New Roman"/>
          <w:bCs/>
          <w:sz w:val="28"/>
          <w:szCs w:val="28"/>
          <w:lang w:val="x-none"/>
        </w:rPr>
        <w:t xml:space="preserve">Финансовые </w:t>
      </w:r>
      <w:proofErr w:type="gramStart"/>
      <w:r w:rsidR="00EB7195">
        <w:rPr>
          <w:rFonts w:ascii="Times New Roman" w:eastAsia="Calibri" w:hAnsi="Times New Roman"/>
          <w:bCs/>
          <w:sz w:val="28"/>
          <w:szCs w:val="28"/>
          <w:lang w:val="x-none"/>
        </w:rPr>
        <w:t>рынки :</w:t>
      </w:r>
      <w:proofErr w:type="gramEnd"/>
      <w:r w:rsidR="00EB7195">
        <w:rPr>
          <w:rFonts w:ascii="Times New Roman" w:eastAsia="Calibri" w:hAnsi="Times New Roman"/>
          <w:bCs/>
          <w:sz w:val="28"/>
          <w:szCs w:val="28"/>
          <w:lang w:val="x-none"/>
        </w:rPr>
        <w:t xml:space="preserve"> учеб. для студентов, </w:t>
      </w:r>
      <w:proofErr w:type="spellStart"/>
      <w:r w:rsidR="00EB7195">
        <w:rPr>
          <w:rFonts w:ascii="Times New Roman" w:eastAsia="Calibri" w:hAnsi="Times New Roman"/>
          <w:bCs/>
          <w:sz w:val="28"/>
          <w:szCs w:val="28"/>
          <w:lang w:val="x-none"/>
        </w:rPr>
        <w:t>обуч</w:t>
      </w:r>
      <w:proofErr w:type="spellEnd"/>
      <w:r w:rsidR="00EB7195">
        <w:rPr>
          <w:rFonts w:ascii="Times New Roman" w:eastAsia="Calibri" w:hAnsi="Times New Roman"/>
          <w:bCs/>
          <w:sz w:val="28"/>
          <w:szCs w:val="28"/>
          <w:lang w:val="x-none"/>
        </w:rPr>
        <w:t xml:space="preserve">. по напр. </w:t>
      </w:r>
      <w:proofErr w:type="spellStart"/>
      <w:r w:rsidR="00EB7195">
        <w:rPr>
          <w:rFonts w:ascii="Times New Roman" w:eastAsia="Calibri" w:hAnsi="Times New Roman"/>
          <w:bCs/>
          <w:sz w:val="28"/>
          <w:szCs w:val="28"/>
          <w:lang w:val="x-none"/>
        </w:rPr>
        <w:t>подгот</w:t>
      </w:r>
      <w:proofErr w:type="spellEnd"/>
      <w:r w:rsidR="00EB7195">
        <w:rPr>
          <w:rFonts w:ascii="Times New Roman" w:eastAsia="Calibri" w:hAnsi="Times New Roman"/>
          <w:bCs/>
          <w:sz w:val="28"/>
          <w:szCs w:val="28"/>
          <w:lang w:val="x-none"/>
        </w:rPr>
        <w:t xml:space="preserve">. "Экономика" и "Менеджмент" / К. Р. Адамова, Л. Н. Андрианова, Н. Е. Анненская [и др.] ; под ред. С. В. Брюховецкой, Б. Б. Рубцова ; </w:t>
      </w:r>
      <w:proofErr w:type="spellStart"/>
      <w:r w:rsidR="00EB7195">
        <w:rPr>
          <w:rFonts w:ascii="Times New Roman" w:eastAsia="Calibri" w:hAnsi="Times New Roman"/>
          <w:bCs/>
          <w:sz w:val="28"/>
          <w:szCs w:val="28"/>
          <w:lang w:val="x-none"/>
        </w:rPr>
        <w:t>Финуниверситет</w:t>
      </w:r>
      <w:proofErr w:type="spellEnd"/>
      <w:r w:rsidR="00EB7195">
        <w:rPr>
          <w:rFonts w:ascii="Times New Roman" w:eastAsia="Calibri" w:hAnsi="Times New Roman"/>
          <w:bCs/>
          <w:sz w:val="28"/>
          <w:szCs w:val="28"/>
          <w:lang w:val="x-none"/>
        </w:rPr>
        <w:t xml:space="preserve">. — Москва : </w:t>
      </w:r>
      <w:proofErr w:type="spellStart"/>
      <w:r w:rsidR="00EB7195">
        <w:rPr>
          <w:rFonts w:ascii="Times New Roman" w:eastAsia="Calibri" w:hAnsi="Times New Roman"/>
          <w:bCs/>
          <w:sz w:val="28"/>
          <w:szCs w:val="28"/>
          <w:lang w:val="x-none"/>
        </w:rPr>
        <w:t>КноРус</w:t>
      </w:r>
      <w:proofErr w:type="spellEnd"/>
      <w:r w:rsidR="00EB7195">
        <w:rPr>
          <w:rFonts w:ascii="Times New Roman" w:eastAsia="Calibri" w:hAnsi="Times New Roman"/>
          <w:bCs/>
          <w:sz w:val="28"/>
          <w:szCs w:val="28"/>
          <w:lang w:val="x-none"/>
        </w:rPr>
        <w:t>, 2023. — 462 с. — ISBN 978-5-406-11491-9. — ЭБС BOOK.RU. — URL: https://book.ru/book/949300 (дата обращения: 01.06.2023). — Текст : электронный.</w:t>
      </w:r>
    </w:p>
    <w:p w14:paraId="0AFBCF09" w14:textId="77777777" w:rsidR="00EB7195" w:rsidRDefault="00EB7195" w:rsidP="00EB7195">
      <w:pPr>
        <w:pStyle w:val="15"/>
        <w:widowControl w:val="0"/>
        <w:spacing w:after="0" w:line="240" w:lineRule="auto"/>
        <w:ind w:left="286"/>
        <w:jc w:val="both"/>
        <w:rPr>
          <w:rFonts w:ascii="Times New Roman" w:hAnsi="Times New Roman"/>
          <w:sz w:val="28"/>
          <w:szCs w:val="28"/>
        </w:rPr>
      </w:pPr>
    </w:p>
    <w:p w14:paraId="79423866" w14:textId="77777777" w:rsidR="00EB7195" w:rsidRDefault="00EB7195" w:rsidP="00EB7195">
      <w:pPr>
        <w:pStyle w:val="15"/>
        <w:widowControl w:val="0"/>
        <w:spacing w:after="0" w:line="240" w:lineRule="auto"/>
        <w:ind w:left="-37"/>
        <w:jc w:val="center"/>
        <w:rPr>
          <w:rFonts w:ascii="Times New Roman" w:hAnsi="Times New Roman"/>
          <w:b/>
          <w:i/>
          <w:sz w:val="28"/>
          <w:szCs w:val="28"/>
        </w:rPr>
      </w:pPr>
      <w:r>
        <w:rPr>
          <w:rFonts w:ascii="Times New Roman" w:hAnsi="Times New Roman"/>
          <w:b/>
          <w:i/>
          <w:sz w:val="28"/>
          <w:szCs w:val="28"/>
        </w:rPr>
        <w:t>Дополнительная литература</w:t>
      </w:r>
    </w:p>
    <w:p w14:paraId="7C7AA0BB" w14:textId="4D1DAF01" w:rsidR="00EB7195" w:rsidRPr="00A73BB7" w:rsidRDefault="00A73BB7" w:rsidP="00A73BB7">
      <w:pPr>
        <w:pStyle w:val="15"/>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contextualSpacing/>
        <w:jc w:val="both"/>
        <w:rPr>
          <w:rFonts w:ascii="Times New Roman" w:hAnsi="Times New Roman"/>
        </w:rPr>
      </w:pPr>
      <w:r w:rsidRPr="00A73BB7">
        <w:rPr>
          <w:rFonts w:ascii="Times New Roman" w:hAnsi="Times New Roman"/>
          <w:bCs/>
          <w:sz w:val="28"/>
          <w:szCs w:val="28"/>
        </w:rPr>
        <w:t xml:space="preserve">6. </w:t>
      </w:r>
      <w:r w:rsidR="00EB7195" w:rsidRPr="00A73BB7">
        <w:rPr>
          <w:rFonts w:ascii="Times New Roman" w:hAnsi="Times New Roman"/>
          <w:bCs/>
          <w:sz w:val="28"/>
          <w:szCs w:val="28"/>
        </w:rPr>
        <w:t xml:space="preserve">Грэхем, Б. Анализ ценных </w:t>
      </w:r>
      <w:proofErr w:type="gramStart"/>
      <w:r w:rsidR="00EB7195" w:rsidRPr="00A73BB7">
        <w:rPr>
          <w:rFonts w:ascii="Times New Roman" w:hAnsi="Times New Roman"/>
          <w:bCs/>
          <w:sz w:val="28"/>
          <w:szCs w:val="28"/>
        </w:rPr>
        <w:t>бумаг :</w:t>
      </w:r>
      <w:proofErr w:type="gramEnd"/>
      <w:r w:rsidR="00EB7195" w:rsidRPr="00A73BB7">
        <w:rPr>
          <w:rFonts w:ascii="Times New Roman" w:hAnsi="Times New Roman"/>
          <w:bCs/>
          <w:sz w:val="28"/>
          <w:szCs w:val="28"/>
        </w:rPr>
        <w:t xml:space="preserve"> пер. с англ. / Б. Грэхем, Д. </w:t>
      </w:r>
      <w:proofErr w:type="spellStart"/>
      <w:r w:rsidR="00EB7195" w:rsidRPr="00A73BB7">
        <w:rPr>
          <w:rFonts w:ascii="Times New Roman" w:hAnsi="Times New Roman"/>
          <w:bCs/>
          <w:sz w:val="28"/>
          <w:szCs w:val="28"/>
        </w:rPr>
        <w:t>Додд</w:t>
      </w:r>
      <w:proofErr w:type="spellEnd"/>
      <w:r w:rsidR="00EB7195" w:rsidRPr="00A73BB7">
        <w:rPr>
          <w:rFonts w:ascii="Times New Roman" w:hAnsi="Times New Roman"/>
          <w:bCs/>
          <w:sz w:val="28"/>
          <w:szCs w:val="28"/>
        </w:rPr>
        <w:t xml:space="preserve">. — </w:t>
      </w:r>
      <w:proofErr w:type="gramStart"/>
      <w:r w:rsidR="00EB7195" w:rsidRPr="00A73BB7">
        <w:rPr>
          <w:rFonts w:ascii="Times New Roman" w:hAnsi="Times New Roman"/>
          <w:bCs/>
          <w:sz w:val="28"/>
          <w:szCs w:val="28"/>
        </w:rPr>
        <w:t>Москва :</w:t>
      </w:r>
      <w:proofErr w:type="gramEnd"/>
      <w:r w:rsidR="00EB7195" w:rsidRPr="00A73BB7">
        <w:rPr>
          <w:rFonts w:ascii="Times New Roman" w:hAnsi="Times New Roman"/>
          <w:bCs/>
          <w:sz w:val="28"/>
          <w:szCs w:val="28"/>
        </w:rPr>
        <w:t xml:space="preserve"> Вильямс, 2016. — 880 с. — ISBN 978-5-8459-1945-8. — </w:t>
      </w:r>
      <w:proofErr w:type="gramStart"/>
      <w:r w:rsidR="00EB7195" w:rsidRPr="00A73BB7">
        <w:rPr>
          <w:rFonts w:ascii="Times New Roman" w:hAnsi="Times New Roman"/>
          <w:bCs/>
          <w:sz w:val="28"/>
          <w:szCs w:val="28"/>
        </w:rPr>
        <w:t>Текст :</w:t>
      </w:r>
      <w:proofErr w:type="gramEnd"/>
      <w:r w:rsidR="00EB7195" w:rsidRPr="00A73BB7">
        <w:rPr>
          <w:rFonts w:ascii="Times New Roman" w:hAnsi="Times New Roman"/>
          <w:bCs/>
          <w:sz w:val="28"/>
          <w:szCs w:val="28"/>
        </w:rPr>
        <w:t xml:space="preserve"> непосредственный.</w:t>
      </w:r>
    </w:p>
    <w:p w14:paraId="0775138F" w14:textId="22B63B61" w:rsidR="00EB7195" w:rsidRPr="00A73BB7" w:rsidRDefault="00A73BB7" w:rsidP="00A73BB7">
      <w:pPr>
        <w:pStyle w:val="15"/>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contextualSpacing/>
        <w:jc w:val="both"/>
        <w:rPr>
          <w:rFonts w:ascii="Times New Roman" w:hAnsi="Times New Roman"/>
        </w:rPr>
      </w:pPr>
      <w:r w:rsidRPr="00A73BB7">
        <w:rPr>
          <w:rFonts w:ascii="Times New Roman" w:hAnsi="Times New Roman"/>
          <w:bCs/>
          <w:sz w:val="28"/>
          <w:szCs w:val="28"/>
        </w:rPr>
        <w:t xml:space="preserve">7. </w:t>
      </w:r>
      <w:r w:rsidR="00EB7195" w:rsidRPr="00A73BB7">
        <w:rPr>
          <w:rFonts w:ascii="Times New Roman" w:hAnsi="Times New Roman"/>
          <w:bCs/>
          <w:sz w:val="28"/>
          <w:szCs w:val="28"/>
        </w:rPr>
        <w:t xml:space="preserve">Шарп, У. Ф. </w:t>
      </w:r>
      <w:proofErr w:type="gramStart"/>
      <w:r w:rsidR="00EB7195" w:rsidRPr="00A73BB7">
        <w:rPr>
          <w:rFonts w:ascii="Times New Roman" w:hAnsi="Times New Roman"/>
          <w:bCs/>
          <w:sz w:val="28"/>
          <w:szCs w:val="28"/>
        </w:rPr>
        <w:t>Инвестиции :</w:t>
      </w:r>
      <w:proofErr w:type="gramEnd"/>
      <w:r w:rsidR="00EB7195" w:rsidRPr="00A73BB7">
        <w:rPr>
          <w:rFonts w:ascii="Times New Roman" w:hAnsi="Times New Roman"/>
          <w:bCs/>
          <w:sz w:val="28"/>
          <w:szCs w:val="28"/>
        </w:rPr>
        <w:t xml:space="preserve"> учебник : пер. с англ. / У. Ф. Шарп, Г. Д. </w:t>
      </w:r>
      <w:proofErr w:type="spellStart"/>
      <w:r w:rsidR="00EB7195" w:rsidRPr="00A73BB7">
        <w:rPr>
          <w:rFonts w:ascii="Times New Roman" w:hAnsi="Times New Roman"/>
          <w:bCs/>
          <w:sz w:val="28"/>
          <w:szCs w:val="28"/>
        </w:rPr>
        <w:t>Александер</w:t>
      </w:r>
      <w:proofErr w:type="spellEnd"/>
      <w:r w:rsidR="00EB7195" w:rsidRPr="00A73BB7">
        <w:rPr>
          <w:rFonts w:ascii="Times New Roman" w:hAnsi="Times New Roman"/>
          <w:bCs/>
          <w:sz w:val="28"/>
          <w:szCs w:val="28"/>
        </w:rPr>
        <w:t xml:space="preserve">, Д. В. </w:t>
      </w:r>
      <w:proofErr w:type="spellStart"/>
      <w:r w:rsidR="00EB7195" w:rsidRPr="00A73BB7">
        <w:rPr>
          <w:rFonts w:ascii="Times New Roman" w:hAnsi="Times New Roman"/>
          <w:bCs/>
          <w:sz w:val="28"/>
          <w:szCs w:val="28"/>
        </w:rPr>
        <w:t>Бейли</w:t>
      </w:r>
      <w:proofErr w:type="spellEnd"/>
      <w:r w:rsidR="00EB7195" w:rsidRPr="00A73BB7">
        <w:rPr>
          <w:rFonts w:ascii="Times New Roman" w:hAnsi="Times New Roman"/>
          <w:bCs/>
          <w:sz w:val="28"/>
          <w:szCs w:val="28"/>
        </w:rPr>
        <w:t xml:space="preserve">. — </w:t>
      </w:r>
      <w:proofErr w:type="gramStart"/>
      <w:r w:rsidR="00EB7195" w:rsidRPr="00A73BB7">
        <w:rPr>
          <w:rFonts w:ascii="Times New Roman" w:hAnsi="Times New Roman"/>
          <w:bCs/>
          <w:sz w:val="28"/>
          <w:szCs w:val="28"/>
        </w:rPr>
        <w:t>Москва :</w:t>
      </w:r>
      <w:proofErr w:type="gramEnd"/>
      <w:r w:rsidR="00EB7195" w:rsidRPr="00A73BB7">
        <w:rPr>
          <w:rFonts w:ascii="Times New Roman" w:hAnsi="Times New Roman"/>
          <w:bCs/>
          <w:sz w:val="28"/>
          <w:szCs w:val="28"/>
        </w:rPr>
        <w:t xml:space="preserve"> ИНФРА-М, 2012. — XII, 1028 с.  — (Университетский учебник). — ISBN 978-5-16-002595-</w:t>
      </w:r>
      <w:proofErr w:type="gramStart"/>
      <w:r w:rsidR="00EB7195" w:rsidRPr="00A73BB7">
        <w:rPr>
          <w:rFonts w:ascii="Times New Roman" w:hAnsi="Times New Roman"/>
          <w:bCs/>
          <w:sz w:val="28"/>
          <w:szCs w:val="28"/>
        </w:rPr>
        <w:t>7 .</w:t>
      </w:r>
      <w:proofErr w:type="gramEnd"/>
      <w:r w:rsidR="00EB7195" w:rsidRPr="00A73BB7">
        <w:rPr>
          <w:rFonts w:ascii="Times New Roman" w:hAnsi="Times New Roman"/>
          <w:bCs/>
          <w:sz w:val="28"/>
          <w:szCs w:val="28"/>
        </w:rPr>
        <w:t xml:space="preserve"> — </w:t>
      </w:r>
      <w:proofErr w:type="gramStart"/>
      <w:r w:rsidR="00EB7195" w:rsidRPr="00A73BB7">
        <w:rPr>
          <w:rFonts w:ascii="Times New Roman" w:hAnsi="Times New Roman"/>
          <w:bCs/>
          <w:sz w:val="28"/>
          <w:szCs w:val="28"/>
        </w:rPr>
        <w:t>Текст :</w:t>
      </w:r>
      <w:proofErr w:type="gramEnd"/>
      <w:r w:rsidR="00EB7195" w:rsidRPr="00A73BB7">
        <w:rPr>
          <w:rFonts w:ascii="Times New Roman" w:hAnsi="Times New Roman"/>
          <w:bCs/>
          <w:sz w:val="28"/>
          <w:szCs w:val="28"/>
        </w:rPr>
        <w:t xml:space="preserve"> непосредственный.</w:t>
      </w:r>
    </w:p>
    <w:p w14:paraId="317BFE89" w14:textId="77777777" w:rsidR="00EB7195" w:rsidRDefault="00EB7195" w:rsidP="00EB7195">
      <w:pPr>
        <w:pStyle w:val="15"/>
        <w:widowControl w:val="0"/>
        <w:spacing w:after="0" w:line="240" w:lineRule="auto"/>
        <w:ind w:left="-37"/>
        <w:jc w:val="both"/>
        <w:rPr>
          <w:rFonts w:ascii="Times New Roman" w:hAnsi="Times New Roman"/>
          <w:sz w:val="28"/>
          <w:szCs w:val="28"/>
        </w:rPr>
      </w:pPr>
    </w:p>
    <w:p w14:paraId="7CE0A056" w14:textId="77777777" w:rsidR="00EB7195" w:rsidRDefault="00EB7195" w:rsidP="00EB7195">
      <w:pPr>
        <w:pStyle w:val="Default"/>
        <w:spacing w:after="120"/>
        <w:ind w:left="-37"/>
        <w:rPr>
          <w:color w:val="auto"/>
          <w:sz w:val="28"/>
          <w:szCs w:val="28"/>
        </w:rPr>
      </w:pPr>
      <w:r>
        <w:rPr>
          <w:b/>
          <w:bCs/>
          <w:color w:val="auto"/>
          <w:sz w:val="28"/>
          <w:szCs w:val="28"/>
        </w:rPr>
        <w:t xml:space="preserve">9. Перечень ресурсов информационно-коммуникационной сети «Интернет», необходимых для освоения дисциплины </w:t>
      </w:r>
    </w:p>
    <w:p w14:paraId="507409E3" w14:textId="77777777" w:rsidR="00EB7195" w:rsidRDefault="00EB7195" w:rsidP="00EB7195">
      <w:pPr>
        <w:pStyle w:val="15"/>
        <w:numPr>
          <w:ilvl w:val="0"/>
          <w:numId w:val="46"/>
        </w:numPr>
        <w:spacing w:after="0" w:line="240" w:lineRule="auto"/>
        <w:ind w:hanging="294"/>
        <w:jc w:val="both"/>
        <w:rPr>
          <w:rFonts w:ascii="Times New Roman" w:hAnsi="Times New Roman"/>
          <w:sz w:val="28"/>
          <w:szCs w:val="28"/>
        </w:rPr>
      </w:pPr>
      <w:r>
        <w:rPr>
          <w:rFonts w:ascii="Times New Roman" w:hAnsi="Times New Roman"/>
          <w:sz w:val="28"/>
          <w:szCs w:val="28"/>
        </w:rPr>
        <w:t>www.raexpert.ru - Экспертное агентство «</w:t>
      </w:r>
      <w:proofErr w:type="spellStart"/>
      <w:r>
        <w:rPr>
          <w:rFonts w:ascii="Times New Roman" w:hAnsi="Times New Roman"/>
          <w:sz w:val="28"/>
          <w:szCs w:val="28"/>
        </w:rPr>
        <w:t>ЭкспертРА</w:t>
      </w:r>
      <w:proofErr w:type="spellEnd"/>
      <w:r>
        <w:rPr>
          <w:rFonts w:ascii="Times New Roman" w:hAnsi="Times New Roman"/>
          <w:sz w:val="28"/>
          <w:szCs w:val="28"/>
        </w:rPr>
        <w:t>»</w:t>
      </w:r>
    </w:p>
    <w:p w14:paraId="0EAC330B" w14:textId="77777777" w:rsidR="00EB7195" w:rsidRDefault="00EB7195" w:rsidP="00EB7195">
      <w:pPr>
        <w:pStyle w:val="15"/>
        <w:numPr>
          <w:ilvl w:val="0"/>
          <w:numId w:val="46"/>
        </w:numPr>
        <w:spacing w:after="0" w:line="240" w:lineRule="auto"/>
        <w:ind w:hanging="294"/>
        <w:jc w:val="both"/>
        <w:rPr>
          <w:rFonts w:ascii="Times New Roman" w:hAnsi="Times New Roman"/>
          <w:sz w:val="28"/>
          <w:szCs w:val="28"/>
        </w:rPr>
      </w:pPr>
      <w:r>
        <w:rPr>
          <w:rFonts w:ascii="Times New Roman" w:hAnsi="Times New Roman"/>
          <w:sz w:val="28"/>
          <w:szCs w:val="28"/>
        </w:rPr>
        <w:t>www.mirkin.ru – портал «Финансовые науки»</w:t>
      </w:r>
    </w:p>
    <w:p w14:paraId="7F2EDDD9" w14:textId="77777777" w:rsidR="00EB7195" w:rsidRDefault="00EB7195" w:rsidP="00EB7195">
      <w:pPr>
        <w:pStyle w:val="15"/>
        <w:numPr>
          <w:ilvl w:val="0"/>
          <w:numId w:val="46"/>
        </w:numPr>
        <w:spacing w:after="0" w:line="240" w:lineRule="auto"/>
        <w:ind w:hanging="294"/>
        <w:jc w:val="both"/>
        <w:rPr>
          <w:rFonts w:ascii="Times New Roman" w:hAnsi="Times New Roman"/>
          <w:sz w:val="28"/>
          <w:szCs w:val="28"/>
        </w:rPr>
      </w:pPr>
      <w:r>
        <w:rPr>
          <w:rFonts w:ascii="Times New Roman" w:hAnsi="Times New Roman"/>
          <w:sz w:val="28"/>
          <w:szCs w:val="28"/>
        </w:rPr>
        <w:t xml:space="preserve">Сайт Московской биржи www.moex.ru </w:t>
      </w:r>
    </w:p>
    <w:p w14:paraId="4401B828" w14:textId="77777777" w:rsidR="00EB7195" w:rsidRDefault="00EB7195" w:rsidP="00EB7195">
      <w:pPr>
        <w:pStyle w:val="15"/>
        <w:numPr>
          <w:ilvl w:val="0"/>
          <w:numId w:val="46"/>
        </w:numPr>
        <w:spacing w:after="0" w:line="240" w:lineRule="auto"/>
        <w:ind w:hanging="294"/>
        <w:jc w:val="both"/>
        <w:rPr>
          <w:rFonts w:ascii="Times New Roman" w:hAnsi="Times New Roman"/>
          <w:sz w:val="28"/>
          <w:szCs w:val="28"/>
        </w:rPr>
      </w:pPr>
      <w:r>
        <w:rPr>
          <w:rFonts w:ascii="Times New Roman" w:hAnsi="Times New Roman"/>
          <w:sz w:val="28"/>
          <w:szCs w:val="28"/>
        </w:rPr>
        <w:t xml:space="preserve">Аналитический портал </w:t>
      </w:r>
      <w:proofErr w:type="spellStart"/>
      <w:r>
        <w:rPr>
          <w:rFonts w:ascii="Times New Roman" w:hAnsi="Times New Roman"/>
          <w:sz w:val="28"/>
          <w:szCs w:val="28"/>
        </w:rPr>
        <w:t>Финам</w:t>
      </w:r>
      <w:proofErr w:type="spellEnd"/>
      <w:r>
        <w:rPr>
          <w:rFonts w:ascii="Times New Roman" w:hAnsi="Times New Roman"/>
          <w:sz w:val="28"/>
          <w:szCs w:val="28"/>
        </w:rPr>
        <w:t xml:space="preserve"> www.finam.ru </w:t>
      </w:r>
    </w:p>
    <w:p w14:paraId="1102A6C8" w14:textId="77777777" w:rsidR="00EB7195" w:rsidRDefault="00EB7195" w:rsidP="00EB7195">
      <w:pPr>
        <w:pStyle w:val="15"/>
        <w:numPr>
          <w:ilvl w:val="0"/>
          <w:numId w:val="46"/>
        </w:numPr>
        <w:spacing w:after="0" w:line="240" w:lineRule="auto"/>
        <w:ind w:hanging="294"/>
        <w:jc w:val="both"/>
        <w:rPr>
          <w:rFonts w:ascii="Times New Roman" w:hAnsi="Times New Roman"/>
          <w:sz w:val="28"/>
          <w:szCs w:val="28"/>
        </w:rPr>
      </w:pPr>
      <w:r>
        <w:rPr>
          <w:rFonts w:ascii="Times New Roman" w:hAnsi="Times New Roman"/>
          <w:sz w:val="28"/>
          <w:szCs w:val="28"/>
        </w:rPr>
        <w:t xml:space="preserve">Официальный сайт Центра макроэкономического анализа и краткосрочного планирования www.forecast.ru. </w:t>
      </w:r>
    </w:p>
    <w:p w14:paraId="2DC50EBD" w14:textId="77777777" w:rsidR="00EB7195" w:rsidRDefault="00EB7195" w:rsidP="00EB7195">
      <w:pPr>
        <w:pStyle w:val="15"/>
        <w:numPr>
          <w:ilvl w:val="0"/>
          <w:numId w:val="46"/>
        </w:numPr>
        <w:spacing w:after="0" w:line="240" w:lineRule="auto"/>
        <w:ind w:hanging="294"/>
        <w:jc w:val="both"/>
        <w:rPr>
          <w:rFonts w:ascii="Times New Roman" w:hAnsi="Times New Roman"/>
          <w:sz w:val="28"/>
          <w:szCs w:val="28"/>
        </w:rPr>
      </w:pPr>
      <w:r>
        <w:rPr>
          <w:rFonts w:ascii="Times New Roman" w:hAnsi="Times New Roman"/>
          <w:sz w:val="28"/>
          <w:szCs w:val="28"/>
        </w:rPr>
        <w:t xml:space="preserve">Официальный сайт Федеральной службы государственной статистики www.gks.ru. </w:t>
      </w:r>
    </w:p>
    <w:p w14:paraId="7BD33875" w14:textId="77777777" w:rsidR="00EB7195" w:rsidRDefault="00EB7195" w:rsidP="00EB7195">
      <w:pPr>
        <w:pStyle w:val="15"/>
        <w:numPr>
          <w:ilvl w:val="0"/>
          <w:numId w:val="46"/>
        </w:numPr>
        <w:spacing w:after="0" w:line="240" w:lineRule="auto"/>
        <w:ind w:hanging="294"/>
        <w:jc w:val="both"/>
        <w:rPr>
          <w:rFonts w:ascii="Times New Roman" w:hAnsi="Times New Roman"/>
          <w:sz w:val="28"/>
          <w:szCs w:val="28"/>
        </w:rPr>
      </w:pPr>
      <w:r>
        <w:rPr>
          <w:rFonts w:ascii="Times New Roman" w:hAnsi="Times New Roman"/>
          <w:sz w:val="28"/>
          <w:szCs w:val="28"/>
        </w:rPr>
        <w:t xml:space="preserve">Интернет-ресурс анализа финансовых рынков www.confinex.ru </w:t>
      </w:r>
    </w:p>
    <w:p w14:paraId="7129CB80" w14:textId="77777777" w:rsidR="00EB7195" w:rsidRDefault="00EB7195" w:rsidP="00EB7195">
      <w:pPr>
        <w:pStyle w:val="15"/>
        <w:numPr>
          <w:ilvl w:val="0"/>
          <w:numId w:val="46"/>
        </w:numPr>
        <w:spacing w:after="0" w:line="240" w:lineRule="auto"/>
        <w:ind w:hanging="294"/>
        <w:jc w:val="both"/>
        <w:rPr>
          <w:rFonts w:ascii="Times New Roman" w:hAnsi="Times New Roman"/>
          <w:sz w:val="28"/>
          <w:szCs w:val="28"/>
        </w:rPr>
      </w:pPr>
      <w:r>
        <w:rPr>
          <w:rFonts w:ascii="Times New Roman" w:hAnsi="Times New Roman"/>
          <w:sz w:val="28"/>
          <w:szCs w:val="28"/>
        </w:rPr>
        <w:t xml:space="preserve">Информационное агентство </w:t>
      </w:r>
      <w:proofErr w:type="spellStart"/>
      <w:r>
        <w:rPr>
          <w:rFonts w:ascii="Times New Roman" w:hAnsi="Times New Roman"/>
          <w:sz w:val="28"/>
          <w:szCs w:val="28"/>
        </w:rPr>
        <w:t>Bloomberg</w:t>
      </w:r>
      <w:proofErr w:type="spellEnd"/>
      <w:r>
        <w:rPr>
          <w:rFonts w:ascii="Times New Roman" w:hAnsi="Times New Roman"/>
          <w:sz w:val="28"/>
          <w:szCs w:val="28"/>
        </w:rPr>
        <w:t xml:space="preserve"> http://www.bloomberg.com/europe </w:t>
      </w:r>
    </w:p>
    <w:p w14:paraId="6B70D606" w14:textId="77777777" w:rsidR="00EB7195" w:rsidRDefault="00EB7195" w:rsidP="00EB7195">
      <w:pPr>
        <w:pStyle w:val="15"/>
        <w:numPr>
          <w:ilvl w:val="0"/>
          <w:numId w:val="46"/>
        </w:numPr>
        <w:spacing w:after="0" w:line="240" w:lineRule="auto"/>
        <w:ind w:hanging="294"/>
        <w:jc w:val="both"/>
        <w:rPr>
          <w:rFonts w:ascii="Times New Roman" w:hAnsi="Times New Roman"/>
          <w:sz w:val="28"/>
          <w:szCs w:val="28"/>
        </w:rPr>
      </w:pPr>
      <w:r>
        <w:rPr>
          <w:rFonts w:ascii="Times New Roman" w:hAnsi="Times New Roman"/>
          <w:sz w:val="28"/>
          <w:szCs w:val="28"/>
        </w:rPr>
        <w:t xml:space="preserve">Информационное агентство </w:t>
      </w:r>
      <w:proofErr w:type="spellStart"/>
      <w:r>
        <w:rPr>
          <w:rFonts w:ascii="Times New Roman" w:hAnsi="Times New Roman"/>
          <w:sz w:val="28"/>
          <w:szCs w:val="28"/>
        </w:rPr>
        <w:t>TomsonReuters</w:t>
      </w:r>
      <w:proofErr w:type="spellEnd"/>
      <w:r>
        <w:rPr>
          <w:rFonts w:ascii="Times New Roman" w:hAnsi="Times New Roman"/>
          <w:sz w:val="28"/>
          <w:szCs w:val="28"/>
        </w:rPr>
        <w:t xml:space="preserve"> http://ru.reuters.com/ </w:t>
      </w:r>
    </w:p>
    <w:p w14:paraId="6BA9BCEF" w14:textId="77777777" w:rsidR="003E580D" w:rsidRDefault="003E580D">
      <w:pPr>
        <w:pStyle w:val="Default"/>
        <w:rPr>
          <w:color w:val="auto"/>
          <w:sz w:val="28"/>
          <w:szCs w:val="28"/>
        </w:rPr>
      </w:pPr>
    </w:p>
    <w:p w14:paraId="69C201C0" w14:textId="77777777" w:rsidR="00566CA0" w:rsidRDefault="00566CA0">
      <w:pPr>
        <w:pStyle w:val="Default"/>
        <w:rPr>
          <w:color w:val="auto"/>
          <w:sz w:val="28"/>
          <w:szCs w:val="28"/>
        </w:rPr>
      </w:pPr>
      <w:r>
        <w:rPr>
          <w:b/>
          <w:bCs/>
          <w:color w:val="auto"/>
          <w:sz w:val="28"/>
          <w:szCs w:val="28"/>
        </w:rPr>
        <w:t xml:space="preserve">10. Методические указания для обучающихся по освоению дисциплины </w:t>
      </w:r>
    </w:p>
    <w:p w14:paraId="52CA165D" w14:textId="77777777" w:rsidR="00566CA0" w:rsidRDefault="00566CA0">
      <w:pPr>
        <w:pStyle w:val="Default"/>
        <w:rPr>
          <w:color w:val="1B1B1D"/>
          <w:sz w:val="28"/>
          <w:szCs w:val="28"/>
        </w:rPr>
      </w:pPr>
      <w:r>
        <w:rPr>
          <w:b/>
          <w:bCs/>
          <w:color w:val="auto"/>
          <w:sz w:val="28"/>
          <w:szCs w:val="28"/>
        </w:rPr>
        <w:t>10.1.</w:t>
      </w:r>
      <w:r>
        <w:rPr>
          <w:b/>
          <w:bCs/>
          <w:color w:val="1B1B1D"/>
          <w:sz w:val="28"/>
          <w:szCs w:val="28"/>
        </w:rPr>
        <w:t xml:space="preserve"> Общие рекомендации для </w:t>
      </w:r>
      <w:r>
        <w:rPr>
          <w:b/>
          <w:bCs/>
          <w:sz w:val="28"/>
          <w:szCs w:val="28"/>
        </w:rPr>
        <w:t>обучающихся</w:t>
      </w:r>
    </w:p>
    <w:p w14:paraId="2DC8D20A" w14:textId="5C903D59" w:rsidR="00566CA0" w:rsidRPr="003E580D" w:rsidRDefault="00566CA0"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 xml:space="preserve">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w:t>
      </w:r>
      <w:r w:rsidR="003E580D">
        <w:rPr>
          <w:rFonts w:ascii="Times New Roman" w:hAnsi="Times New Roman" w:cs="Times New Roman"/>
          <w:sz w:val="28"/>
          <w:szCs w:val="28"/>
        </w:rPr>
        <w:t xml:space="preserve">Департамента финансовых рынков и </w:t>
      </w:r>
      <w:r w:rsidR="000A6235">
        <w:rPr>
          <w:rFonts w:ascii="Times New Roman" w:hAnsi="Times New Roman" w:cs="Times New Roman"/>
          <w:sz w:val="28"/>
          <w:szCs w:val="28"/>
        </w:rPr>
        <w:t>финансового инжиниринга</w:t>
      </w:r>
      <w:r w:rsidRPr="003E580D">
        <w:rPr>
          <w:rFonts w:ascii="Times New Roman" w:hAnsi="Times New Roman" w:cs="Times New Roman"/>
          <w:sz w:val="28"/>
          <w:szCs w:val="28"/>
        </w:rPr>
        <w:t xml:space="preserve">, с графиком консультаций преподавателей, читающих эту дисциплину. </w:t>
      </w:r>
    </w:p>
    <w:p w14:paraId="0C2EA4D3" w14:textId="77777777" w:rsidR="003E580D" w:rsidRDefault="003E580D" w:rsidP="003E580D">
      <w:pPr>
        <w:tabs>
          <w:tab w:val="num" w:pos="0"/>
        </w:tabs>
        <w:spacing w:after="0" w:line="240" w:lineRule="auto"/>
        <w:rPr>
          <w:rFonts w:ascii="Times New Roman" w:hAnsi="Times New Roman" w:cs="Times New Roman"/>
          <w:sz w:val="28"/>
          <w:szCs w:val="28"/>
        </w:rPr>
      </w:pPr>
      <w:r>
        <w:rPr>
          <w:rFonts w:ascii="Times New Roman" w:hAnsi="Times New Roman" w:cs="Times New Roman"/>
          <w:sz w:val="28"/>
          <w:szCs w:val="28"/>
        </w:rPr>
        <w:tab/>
      </w:r>
    </w:p>
    <w:p w14:paraId="7475E84C" w14:textId="65AFE3DD" w:rsidR="00566CA0" w:rsidRPr="003E580D" w:rsidRDefault="00566CA0" w:rsidP="003E580D">
      <w:pPr>
        <w:tabs>
          <w:tab w:val="num" w:pos="0"/>
        </w:tabs>
        <w:spacing w:after="0" w:line="240" w:lineRule="auto"/>
        <w:jc w:val="center"/>
        <w:rPr>
          <w:rFonts w:ascii="Times New Roman" w:hAnsi="Times New Roman" w:cs="Times New Roman"/>
          <w:sz w:val="28"/>
          <w:szCs w:val="28"/>
        </w:rPr>
      </w:pPr>
      <w:r w:rsidRPr="003E580D">
        <w:rPr>
          <w:rFonts w:ascii="Times New Roman" w:hAnsi="Times New Roman" w:cs="Times New Roman"/>
          <w:sz w:val="28"/>
          <w:szCs w:val="28"/>
        </w:rPr>
        <w:t xml:space="preserve">Рекомендации по подготовке к </w:t>
      </w:r>
      <w:r w:rsidR="00DC5265">
        <w:rPr>
          <w:rFonts w:ascii="Times New Roman" w:hAnsi="Times New Roman" w:cs="Times New Roman"/>
          <w:sz w:val="28"/>
          <w:szCs w:val="28"/>
        </w:rPr>
        <w:t>семинарам</w:t>
      </w:r>
      <w:r w:rsidRPr="003E580D">
        <w:rPr>
          <w:rFonts w:ascii="Times New Roman" w:hAnsi="Times New Roman" w:cs="Times New Roman"/>
          <w:sz w:val="28"/>
          <w:szCs w:val="28"/>
        </w:rPr>
        <w:t xml:space="preserve"> (</w:t>
      </w:r>
      <w:r w:rsidR="00DC5265">
        <w:rPr>
          <w:rFonts w:ascii="Times New Roman" w:hAnsi="Times New Roman" w:cs="Times New Roman"/>
          <w:sz w:val="28"/>
          <w:szCs w:val="28"/>
        </w:rPr>
        <w:t>практическим</w:t>
      </w:r>
      <w:r w:rsidRPr="003E580D">
        <w:rPr>
          <w:rFonts w:ascii="Times New Roman" w:hAnsi="Times New Roman" w:cs="Times New Roman"/>
          <w:sz w:val="28"/>
          <w:szCs w:val="28"/>
        </w:rPr>
        <w:t>) занятиям:</w:t>
      </w:r>
    </w:p>
    <w:p w14:paraId="6A5DADE8" w14:textId="77777777" w:rsidR="00566CA0" w:rsidRPr="003E580D" w:rsidRDefault="00566CA0" w:rsidP="003E580D">
      <w:pPr>
        <w:tabs>
          <w:tab w:val="num" w:pos="0"/>
        </w:tabs>
        <w:spacing w:after="0" w:line="240" w:lineRule="auto"/>
        <w:rPr>
          <w:rFonts w:ascii="Times New Roman" w:hAnsi="Times New Roman" w:cs="Times New Roman"/>
          <w:sz w:val="28"/>
          <w:szCs w:val="28"/>
        </w:rPr>
      </w:pPr>
      <w:r w:rsidRPr="003E580D">
        <w:rPr>
          <w:rFonts w:ascii="Times New Roman" w:hAnsi="Times New Roman" w:cs="Times New Roman"/>
          <w:sz w:val="28"/>
          <w:szCs w:val="28"/>
        </w:rPr>
        <w:t xml:space="preserve">Студентам следует: </w:t>
      </w:r>
    </w:p>
    <w:p w14:paraId="26E598B1" w14:textId="77777777" w:rsidR="00566CA0" w:rsidRPr="003E580D" w:rsidRDefault="00566CA0"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lastRenderedPageBreak/>
        <w:t xml:space="preserve">а) при подготовке к семинарским занятиям в первую очередь обращаться к нормативным документам в области финансового рынка, основной и дополнительной литературе, рекомендованной программой и преподавателем курса; </w:t>
      </w:r>
    </w:p>
    <w:p w14:paraId="511F77FF" w14:textId="77777777" w:rsidR="00566CA0" w:rsidRPr="003E580D" w:rsidRDefault="00566CA0"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 xml:space="preserve">б) особое внимание уделять периодическим изданиям, где рассматриваются актуальные вопросы деятельности финансовых рынков, при этом обращать внимание на дискуссионные вопросы. Следует также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актуальными; </w:t>
      </w:r>
    </w:p>
    <w:p w14:paraId="3F4B463B" w14:textId="77777777" w:rsidR="00566CA0" w:rsidRPr="003E580D" w:rsidRDefault="00566CA0"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 xml:space="preserve">в)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14:paraId="45D2220C" w14:textId="77777777" w:rsidR="00566CA0" w:rsidRPr="003E580D" w:rsidRDefault="00566CA0"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 xml:space="preserve">г) в ходе семинара давать конкретные, четкие ответы по существу вопросов; </w:t>
      </w:r>
    </w:p>
    <w:p w14:paraId="2970ED51" w14:textId="77777777" w:rsidR="00566CA0" w:rsidRDefault="00566CA0"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 xml:space="preserve">д) на занятии доводить каждую задачу до окончательного решения, демонстрировать понимание проведенных расчетов (анализа, ситуаций), в случае затруднений обращаться к преподавателю. </w:t>
      </w:r>
    </w:p>
    <w:p w14:paraId="6C4D16C9" w14:textId="77777777" w:rsidR="003E580D" w:rsidRDefault="003E580D" w:rsidP="003E580D">
      <w:pPr>
        <w:tabs>
          <w:tab w:val="num" w:pos="0"/>
        </w:tabs>
        <w:spacing w:after="0" w:line="240" w:lineRule="auto"/>
        <w:jc w:val="center"/>
        <w:rPr>
          <w:rFonts w:ascii="Times New Roman" w:hAnsi="Times New Roman" w:cs="Times New Roman"/>
          <w:sz w:val="28"/>
          <w:szCs w:val="28"/>
        </w:rPr>
      </w:pPr>
    </w:p>
    <w:p w14:paraId="64701F78" w14:textId="77777777" w:rsidR="00566CA0" w:rsidRPr="00DC5265" w:rsidRDefault="00566CA0" w:rsidP="003E580D">
      <w:pPr>
        <w:tabs>
          <w:tab w:val="num" w:pos="0"/>
        </w:tabs>
        <w:spacing w:after="0" w:line="240" w:lineRule="auto"/>
        <w:jc w:val="center"/>
        <w:rPr>
          <w:rFonts w:ascii="Times New Roman" w:hAnsi="Times New Roman" w:cs="Times New Roman"/>
          <w:b/>
          <w:sz w:val="28"/>
          <w:szCs w:val="28"/>
        </w:rPr>
      </w:pPr>
      <w:r w:rsidRPr="00DC5265">
        <w:rPr>
          <w:rFonts w:ascii="Times New Roman" w:hAnsi="Times New Roman" w:cs="Times New Roman"/>
          <w:b/>
          <w:sz w:val="28"/>
          <w:szCs w:val="28"/>
        </w:rPr>
        <w:t>Методические рекомендации по выполнению различных форм самостоятельных домашних заданий</w:t>
      </w:r>
    </w:p>
    <w:p w14:paraId="3C742193" w14:textId="77777777" w:rsidR="00566CA0" w:rsidRPr="003E580D" w:rsidRDefault="00566CA0" w:rsidP="003E580D">
      <w:pPr>
        <w:tabs>
          <w:tab w:val="num" w:pos="0"/>
        </w:tabs>
        <w:spacing w:after="0" w:line="240" w:lineRule="auto"/>
        <w:rPr>
          <w:rFonts w:ascii="Times New Roman" w:hAnsi="Times New Roman" w:cs="Times New Roman"/>
          <w:sz w:val="28"/>
          <w:szCs w:val="28"/>
        </w:rPr>
      </w:pPr>
    </w:p>
    <w:p w14:paraId="4E38DC38" w14:textId="77777777" w:rsidR="00566CA0" w:rsidRPr="003E580D" w:rsidRDefault="00566CA0"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14:paraId="766525AF" w14:textId="77777777" w:rsidR="00566CA0" w:rsidRPr="003E580D" w:rsidRDefault="00566CA0"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 xml:space="preserve">Студентам следует: </w:t>
      </w:r>
    </w:p>
    <w:p w14:paraId="2163A682" w14:textId="77777777" w:rsidR="00566CA0" w:rsidRPr="00737AF2" w:rsidRDefault="00566CA0" w:rsidP="00737AF2">
      <w:pPr>
        <w:pStyle w:val="ab"/>
        <w:numPr>
          <w:ilvl w:val="0"/>
          <w:numId w:val="6"/>
        </w:numPr>
        <w:tabs>
          <w:tab w:val="num" w:pos="0"/>
        </w:tabs>
        <w:ind w:left="0" w:firstLine="567"/>
        <w:jc w:val="both"/>
        <w:rPr>
          <w:sz w:val="28"/>
          <w:szCs w:val="28"/>
        </w:rPr>
      </w:pPr>
      <w:r w:rsidRPr="00737AF2">
        <w:rPr>
          <w:sz w:val="28"/>
          <w:szCs w:val="28"/>
        </w:rPr>
        <w:t xml:space="preserve">руководствоваться графиком самостоятельной работы, определенным РПД; </w:t>
      </w:r>
    </w:p>
    <w:p w14:paraId="06F78D7D" w14:textId="77777777" w:rsidR="00566CA0" w:rsidRPr="00737AF2" w:rsidRDefault="00566CA0" w:rsidP="00737AF2">
      <w:pPr>
        <w:pStyle w:val="ab"/>
        <w:numPr>
          <w:ilvl w:val="0"/>
          <w:numId w:val="6"/>
        </w:numPr>
        <w:tabs>
          <w:tab w:val="num" w:pos="0"/>
        </w:tabs>
        <w:ind w:left="0" w:firstLine="567"/>
        <w:jc w:val="both"/>
        <w:rPr>
          <w:sz w:val="28"/>
          <w:szCs w:val="28"/>
        </w:rPr>
      </w:pPr>
      <w:r w:rsidRPr="00737AF2">
        <w:rPr>
          <w:sz w:val="28"/>
          <w:szCs w:val="28"/>
        </w:rPr>
        <w:t xml:space="preserve">выполнять все плановые задания, выдаваемые преподавателем, и разбирать на семинарах и консультациях неясные вопросы; </w:t>
      </w:r>
    </w:p>
    <w:p w14:paraId="3C599987" w14:textId="77777777" w:rsidR="00FC6245" w:rsidRPr="00FC6245" w:rsidRDefault="00FC6245" w:rsidP="00FC6245">
      <w:pPr>
        <w:pStyle w:val="ab"/>
        <w:numPr>
          <w:ilvl w:val="0"/>
          <w:numId w:val="6"/>
        </w:numPr>
        <w:tabs>
          <w:tab w:val="left" w:pos="8789"/>
        </w:tabs>
        <w:ind w:right="3"/>
        <w:jc w:val="both"/>
        <w:rPr>
          <w:sz w:val="28"/>
          <w:szCs w:val="28"/>
        </w:rPr>
      </w:pPr>
      <w:r w:rsidRPr="00FC6245">
        <w:rPr>
          <w:sz w:val="28"/>
          <w:szCs w:val="28"/>
        </w:rPr>
        <w:t>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14:paraId="111F01B7" w14:textId="52E64431" w:rsidR="00566CA0" w:rsidRPr="003C009F" w:rsidRDefault="00566CA0" w:rsidP="00737AF2">
      <w:pPr>
        <w:pStyle w:val="ab"/>
        <w:numPr>
          <w:ilvl w:val="0"/>
          <w:numId w:val="6"/>
        </w:numPr>
        <w:tabs>
          <w:tab w:val="num" w:pos="0"/>
        </w:tabs>
        <w:ind w:left="0" w:firstLine="567"/>
        <w:jc w:val="both"/>
        <w:rPr>
          <w:sz w:val="28"/>
          <w:szCs w:val="28"/>
        </w:rPr>
      </w:pPr>
      <w:r w:rsidRPr="003C009F">
        <w:rPr>
          <w:sz w:val="28"/>
          <w:szCs w:val="28"/>
        </w:rPr>
        <w:t xml:space="preserve">при подготовке к </w:t>
      </w:r>
      <w:r w:rsidR="003C009F">
        <w:rPr>
          <w:sz w:val="28"/>
          <w:szCs w:val="28"/>
        </w:rPr>
        <w:t>зачету</w:t>
      </w:r>
      <w:r w:rsidRPr="003C009F">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 </w:t>
      </w:r>
    </w:p>
    <w:p w14:paraId="07F2940D" w14:textId="77777777" w:rsidR="00566CA0" w:rsidRPr="003E580D" w:rsidRDefault="00566CA0" w:rsidP="003E580D">
      <w:pPr>
        <w:tabs>
          <w:tab w:val="num" w:pos="0"/>
        </w:tabs>
        <w:spacing w:after="0" w:line="240" w:lineRule="auto"/>
        <w:ind w:firstLine="720"/>
        <w:jc w:val="both"/>
        <w:rPr>
          <w:rFonts w:ascii="Times New Roman" w:hAnsi="Times New Roman" w:cs="Times New Roman"/>
          <w:sz w:val="28"/>
          <w:szCs w:val="28"/>
        </w:rPr>
      </w:pPr>
    </w:p>
    <w:p w14:paraId="002659DE" w14:textId="77777777" w:rsidR="00566CA0" w:rsidRPr="00DC5265" w:rsidRDefault="00566CA0" w:rsidP="003E580D">
      <w:pPr>
        <w:tabs>
          <w:tab w:val="num" w:pos="0"/>
        </w:tabs>
        <w:spacing w:after="0" w:line="240" w:lineRule="auto"/>
        <w:ind w:firstLine="720"/>
        <w:jc w:val="center"/>
        <w:rPr>
          <w:rFonts w:ascii="Times New Roman" w:hAnsi="Times New Roman" w:cs="Times New Roman"/>
          <w:b/>
          <w:sz w:val="28"/>
          <w:szCs w:val="28"/>
        </w:rPr>
      </w:pPr>
      <w:r w:rsidRPr="00DC5265">
        <w:rPr>
          <w:rFonts w:ascii="Times New Roman" w:hAnsi="Times New Roman" w:cs="Times New Roman"/>
          <w:b/>
          <w:sz w:val="28"/>
          <w:szCs w:val="28"/>
        </w:rPr>
        <w:t>Методические рекомендации по подготовке к дискуссии</w:t>
      </w:r>
    </w:p>
    <w:p w14:paraId="5A525464" w14:textId="77777777" w:rsidR="003E580D" w:rsidRPr="003E580D" w:rsidRDefault="003E580D" w:rsidP="003E580D">
      <w:pPr>
        <w:tabs>
          <w:tab w:val="num" w:pos="0"/>
        </w:tabs>
        <w:spacing w:after="0" w:line="240" w:lineRule="auto"/>
        <w:ind w:firstLine="720"/>
        <w:jc w:val="center"/>
        <w:rPr>
          <w:rFonts w:ascii="Times New Roman" w:hAnsi="Times New Roman" w:cs="Times New Roman"/>
          <w:sz w:val="28"/>
          <w:szCs w:val="28"/>
        </w:rPr>
      </w:pPr>
    </w:p>
    <w:p w14:paraId="237C69C1" w14:textId="77777777" w:rsidR="00566CA0" w:rsidRPr="003E580D" w:rsidRDefault="00566CA0"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Принципы работы на интерактивном занятии в форме дискуссии:</w:t>
      </w:r>
    </w:p>
    <w:p w14:paraId="76F1E8C7" w14:textId="77777777" w:rsidR="00566CA0" w:rsidRPr="003E580D" w:rsidRDefault="00566CA0" w:rsidP="00737AF2">
      <w:pPr>
        <w:pStyle w:val="ab"/>
        <w:numPr>
          <w:ilvl w:val="0"/>
          <w:numId w:val="6"/>
        </w:numPr>
        <w:tabs>
          <w:tab w:val="num" w:pos="0"/>
        </w:tabs>
        <w:ind w:left="0" w:firstLine="567"/>
        <w:jc w:val="both"/>
        <w:rPr>
          <w:sz w:val="28"/>
          <w:szCs w:val="28"/>
        </w:rPr>
      </w:pPr>
      <w:r w:rsidRPr="003E580D">
        <w:rPr>
          <w:sz w:val="28"/>
          <w:szCs w:val="28"/>
        </w:rPr>
        <w:t>каждый участник дискуссии по любому вопросу имеет право на собственное мнение.</w:t>
      </w:r>
    </w:p>
    <w:p w14:paraId="397C0810" w14:textId="77777777" w:rsidR="00566CA0" w:rsidRPr="003E580D" w:rsidRDefault="00566CA0" w:rsidP="00737AF2">
      <w:pPr>
        <w:pStyle w:val="ab"/>
        <w:numPr>
          <w:ilvl w:val="0"/>
          <w:numId w:val="6"/>
        </w:numPr>
        <w:tabs>
          <w:tab w:val="num" w:pos="0"/>
        </w:tabs>
        <w:ind w:left="0" w:firstLine="567"/>
        <w:jc w:val="both"/>
        <w:rPr>
          <w:sz w:val="28"/>
          <w:szCs w:val="28"/>
        </w:rPr>
      </w:pPr>
      <w:r w:rsidRPr="003E580D">
        <w:rPr>
          <w:sz w:val="28"/>
          <w:szCs w:val="28"/>
        </w:rPr>
        <w:t>отсутствие прямой критики личности, критике может подвергнуться только идея.</w:t>
      </w:r>
    </w:p>
    <w:p w14:paraId="664E2BB2" w14:textId="77777777" w:rsidR="00566CA0" w:rsidRPr="003E580D" w:rsidRDefault="003E580D" w:rsidP="00737AF2">
      <w:pPr>
        <w:pStyle w:val="ab"/>
        <w:numPr>
          <w:ilvl w:val="0"/>
          <w:numId w:val="6"/>
        </w:numPr>
        <w:tabs>
          <w:tab w:val="num" w:pos="0"/>
        </w:tabs>
        <w:ind w:left="0" w:firstLine="567"/>
        <w:jc w:val="both"/>
        <w:rPr>
          <w:sz w:val="28"/>
          <w:szCs w:val="28"/>
        </w:rPr>
      </w:pPr>
      <w:r>
        <w:rPr>
          <w:sz w:val="28"/>
          <w:szCs w:val="28"/>
        </w:rPr>
        <w:t>в</w:t>
      </w:r>
      <w:r w:rsidR="00566CA0" w:rsidRPr="003E580D">
        <w:rPr>
          <w:sz w:val="28"/>
          <w:szCs w:val="28"/>
        </w:rPr>
        <w:t>се, что обсуждается и говорится во время дискуссии – не руководство к действию, а информация к размышлению.</w:t>
      </w:r>
    </w:p>
    <w:p w14:paraId="5FEF3C5B" w14:textId="77777777" w:rsidR="00737AF2" w:rsidRDefault="00737AF2">
      <w:pPr>
        <w:pStyle w:val="Default"/>
        <w:rPr>
          <w:sz w:val="28"/>
          <w:szCs w:val="28"/>
        </w:rPr>
      </w:pPr>
    </w:p>
    <w:p w14:paraId="77EB5016" w14:textId="77777777" w:rsidR="00566CA0" w:rsidRDefault="00566CA0" w:rsidP="003C009F">
      <w:pPr>
        <w:pStyle w:val="Default"/>
        <w:jc w:val="both"/>
        <w:rPr>
          <w:sz w:val="28"/>
          <w:szCs w:val="28"/>
        </w:rPr>
      </w:pPr>
      <w:r>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96C64D0" w14:textId="77777777" w:rsidR="006F3AF5" w:rsidRPr="00930A8F" w:rsidRDefault="006F3AF5" w:rsidP="006F3AF5">
      <w:pPr>
        <w:keepNext/>
        <w:spacing w:after="0"/>
        <w:jc w:val="both"/>
        <w:rPr>
          <w:rFonts w:ascii="Times New Roman" w:eastAsia="Calibri" w:hAnsi="Times New Roman" w:cs="Times New Roman"/>
          <w:b/>
          <w:bCs/>
          <w:kern w:val="32"/>
          <w:sz w:val="28"/>
          <w:szCs w:val="28"/>
        </w:rPr>
      </w:pPr>
      <w:bookmarkStart w:id="8" w:name="_Toc531614950"/>
      <w:bookmarkStart w:id="9" w:name="_Toc531686467"/>
      <w:r w:rsidRPr="00930A8F">
        <w:rPr>
          <w:rFonts w:ascii="Times New Roman" w:eastAsia="Calibri" w:hAnsi="Times New Roman" w:cs="Times New Roman"/>
          <w:b/>
          <w:bCs/>
          <w:kern w:val="32"/>
          <w:sz w:val="28"/>
          <w:szCs w:val="28"/>
        </w:rPr>
        <w:t>11. 1. Комплект лицензионного программного обеспечения:</w:t>
      </w:r>
      <w:bookmarkEnd w:id="8"/>
      <w:bookmarkEnd w:id="9"/>
    </w:p>
    <w:p w14:paraId="6E644D1C" w14:textId="79761D2B" w:rsidR="006F3AF5" w:rsidRPr="00930A8F" w:rsidRDefault="006F3AF5" w:rsidP="006F3AF5">
      <w:pPr>
        <w:keepNext/>
        <w:widowControl w:val="0"/>
        <w:autoSpaceDE w:val="0"/>
        <w:autoSpaceDN w:val="0"/>
        <w:adjustRightInd w:val="0"/>
        <w:spacing w:after="0" w:line="240" w:lineRule="auto"/>
        <w:jc w:val="both"/>
        <w:rPr>
          <w:rFonts w:ascii="Times New Roman" w:eastAsia="Calibri" w:hAnsi="Times New Roman" w:cs="Times New Roman"/>
          <w:bCs/>
          <w:kern w:val="32"/>
          <w:sz w:val="28"/>
          <w:szCs w:val="28"/>
        </w:rPr>
      </w:pPr>
      <w:bookmarkStart w:id="10" w:name="_Toc531614951"/>
      <w:bookmarkStart w:id="11" w:name="_Toc531686468"/>
      <w:r w:rsidRPr="00930A8F">
        <w:rPr>
          <w:rFonts w:ascii="Times New Roman" w:eastAsia="Calibri" w:hAnsi="Times New Roman" w:cs="Times New Roman"/>
          <w:bCs/>
          <w:kern w:val="32"/>
          <w:sz w:val="28"/>
          <w:szCs w:val="28"/>
        </w:rPr>
        <w:t xml:space="preserve">1. </w:t>
      </w:r>
      <w:r w:rsidRPr="00930A8F">
        <w:rPr>
          <w:rFonts w:ascii="Times New Roman" w:eastAsia="Calibri" w:hAnsi="Times New Roman" w:cs="Times New Roman"/>
          <w:bCs/>
          <w:kern w:val="32"/>
          <w:sz w:val="28"/>
          <w:szCs w:val="28"/>
          <w:lang w:val="en-US"/>
        </w:rPr>
        <w:t>Windows</w:t>
      </w:r>
      <w:r w:rsidRPr="00930A8F">
        <w:rPr>
          <w:rFonts w:ascii="Times New Roman" w:eastAsia="Calibri" w:hAnsi="Times New Roman" w:cs="Times New Roman"/>
          <w:bCs/>
          <w:kern w:val="32"/>
          <w:sz w:val="28"/>
          <w:szCs w:val="28"/>
        </w:rPr>
        <w:t xml:space="preserve">, </w:t>
      </w:r>
      <w:r w:rsidRPr="00930A8F">
        <w:rPr>
          <w:rFonts w:ascii="Times New Roman" w:eastAsia="Calibri" w:hAnsi="Times New Roman" w:cs="Times New Roman"/>
          <w:bCs/>
          <w:kern w:val="32"/>
          <w:sz w:val="28"/>
          <w:szCs w:val="28"/>
          <w:lang w:val="en-US"/>
        </w:rPr>
        <w:t>Microsoft</w:t>
      </w:r>
      <w:r w:rsidR="003C009F">
        <w:rPr>
          <w:rFonts w:ascii="Times New Roman" w:eastAsia="Calibri" w:hAnsi="Times New Roman" w:cs="Times New Roman"/>
          <w:bCs/>
          <w:kern w:val="32"/>
          <w:sz w:val="28"/>
          <w:szCs w:val="28"/>
        </w:rPr>
        <w:t xml:space="preserve"> </w:t>
      </w:r>
      <w:r w:rsidRPr="00930A8F">
        <w:rPr>
          <w:rFonts w:ascii="Times New Roman" w:eastAsia="Calibri" w:hAnsi="Times New Roman" w:cs="Times New Roman"/>
          <w:bCs/>
          <w:kern w:val="32"/>
          <w:sz w:val="28"/>
          <w:szCs w:val="28"/>
          <w:lang w:val="en-US"/>
        </w:rPr>
        <w:t>Office</w:t>
      </w:r>
      <w:r w:rsidRPr="00930A8F">
        <w:rPr>
          <w:rFonts w:ascii="Times New Roman" w:eastAsia="Calibri" w:hAnsi="Times New Roman" w:cs="Times New Roman"/>
          <w:bCs/>
          <w:kern w:val="32"/>
          <w:sz w:val="28"/>
          <w:szCs w:val="28"/>
        </w:rPr>
        <w:t>.</w:t>
      </w:r>
      <w:bookmarkEnd w:id="10"/>
      <w:bookmarkEnd w:id="11"/>
    </w:p>
    <w:p w14:paraId="18EF2B4D" w14:textId="754F2CC9" w:rsidR="006F3AF5" w:rsidRPr="009D67C5" w:rsidRDefault="006F3AF5" w:rsidP="006F3AF5">
      <w:pPr>
        <w:keepNext/>
        <w:widowControl w:val="0"/>
        <w:autoSpaceDE w:val="0"/>
        <w:autoSpaceDN w:val="0"/>
        <w:adjustRightInd w:val="0"/>
        <w:spacing w:after="0" w:line="240" w:lineRule="auto"/>
        <w:jc w:val="both"/>
        <w:rPr>
          <w:rFonts w:ascii="Times New Roman" w:eastAsia="Calibri" w:hAnsi="Times New Roman" w:cs="Times New Roman"/>
          <w:bCs/>
          <w:kern w:val="32"/>
          <w:sz w:val="28"/>
          <w:szCs w:val="28"/>
        </w:rPr>
      </w:pPr>
      <w:bookmarkStart w:id="12" w:name="_Toc531614952"/>
      <w:bookmarkStart w:id="13" w:name="_Toc531686469"/>
      <w:r w:rsidRPr="009D67C5">
        <w:rPr>
          <w:rFonts w:ascii="Times New Roman" w:eastAsia="Calibri" w:hAnsi="Times New Roman" w:cs="Times New Roman"/>
          <w:bCs/>
          <w:kern w:val="32"/>
          <w:sz w:val="28"/>
          <w:szCs w:val="28"/>
        </w:rPr>
        <w:t xml:space="preserve">2. </w:t>
      </w:r>
      <w:bookmarkEnd w:id="12"/>
      <w:bookmarkEnd w:id="13"/>
      <w:r w:rsidR="003C009F" w:rsidRPr="004A41EE">
        <w:rPr>
          <w:rFonts w:ascii="Times New Roman" w:eastAsia="Calibri" w:hAnsi="Times New Roman" w:cs="Times New Roman"/>
          <w:bCs/>
          <w:kern w:val="2"/>
          <w:sz w:val="28"/>
          <w:szCs w:val="28"/>
        </w:rPr>
        <w:t xml:space="preserve">Антивирус </w:t>
      </w:r>
      <w:r w:rsidR="003C009F" w:rsidRPr="004A41EE">
        <w:rPr>
          <w:rFonts w:ascii="Times New Roman" w:eastAsia="Calibri" w:hAnsi="Times New Roman" w:cs="Times New Roman"/>
          <w:bCs/>
          <w:kern w:val="2"/>
          <w:sz w:val="28"/>
          <w:szCs w:val="28"/>
          <w:lang w:val="en-US"/>
        </w:rPr>
        <w:t>K</w:t>
      </w:r>
      <w:r w:rsidR="003C009F" w:rsidRPr="004A41EE">
        <w:rPr>
          <w:rFonts w:ascii="Times New Roman" w:eastAsia="Calibri" w:hAnsi="Times New Roman" w:cs="Times New Roman"/>
          <w:bCs/>
          <w:kern w:val="2"/>
          <w:sz w:val="28"/>
          <w:szCs w:val="28"/>
        </w:rPr>
        <w:t>а</w:t>
      </w:r>
      <w:proofErr w:type="spellStart"/>
      <w:r w:rsidR="003C009F" w:rsidRPr="004A41EE">
        <w:rPr>
          <w:rFonts w:ascii="Times New Roman" w:eastAsia="Calibri" w:hAnsi="Times New Roman" w:cs="Times New Roman"/>
          <w:bCs/>
          <w:kern w:val="2"/>
          <w:sz w:val="28"/>
          <w:szCs w:val="28"/>
          <w:lang w:val="en-US"/>
        </w:rPr>
        <w:t>spersky</w:t>
      </w:r>
      <w:proofErr w:type="spellEnd"/>
    </w:p>
    <w:p w14:paraId="2A5CF3D4" w14:textId="77777777" w:rsidR="006F3AF5" w:rsidRPr="009D67C5" w:rsidRDefault="006F3AF5" w:rsidP="006F3AF5">
      <w:pPr>
        <w:keepNext/>
        <w:widowControl w:val="0"/>
        <w:autoSpaceDE w:val="0"/>
        <w:autoSpaceDN w:val="0"/>
        <w:adjustRightInd w:val="0"/>
        <w:spacing w:after="0" w:line="240" w:lineRule="auto"/>
        <w:jc w:val="both"/>
        <w:rPr>
          <w:rFonts w:ascii="Times New Roman" w:eastAsia="Calibri" w:hAnsi="Times New Roman" w:cs="Times New Roman"/>
          <w:bCs/>
          <w:kern w:val="32"/>
          <w:sz w:val="28"/>
          <w:szCs w:val="28"/>
        </w:rPr>
      </w:pPr>
    </w:p>
    <w:p w14:paraId="4B02D119" w14:textId="77777777" w:rsidR="006F3AF5" w:rsidRPr="00930A8F" w:rsidRDefault="006F3AF5" w:rsidP="006F3AF5">
      <w:pPr>
        <w:keepNext/>
        <w:widowControl w:val="0"/>
        <w:autoSpaceDE w:val="0"/>
        <w:autoSpaceDN w:val="0"/>
        <w:adjustRightInd w:val="0"/>
        <w:spacing w:after="0" w:line="240" w:lineRule="auto"/>
        <w:jc w:val="both"/>
        <w:rPr>
          <w:rFonts w:ascii="Times New Roman" w:eastAsia="Calibri" w:hAnsi="Times New Roman" w:cs="Times New Roman"/>
          <w:bCs/>
          <w:kern w:val="32"/>
          <w:sz w:val="28"/>
          <w:szCs w:val="28"/>
        </w:rPr>
      </w:pPr>
      <w:bookmarkStart w:id="14" w:name="_Toc531614953"/>
      <w:bookmarkStart w:id="15" w:name="_Toc531686470"/>
      <w:r w:rsidRPr="00930A8F">
        <w:rPr>
          <w:rFonts w:ascii="Times New Roman" w:eastAsia="Calibri" w:hAnsi="Times New Roman" w:cs="Times New Roman"/>
          <w:b/>
          <w:bCs/>
          <w:kern w:val="32"/>
          <w:sz w:val="28"/>
          <w:szCs w:val="28"/>
        </w:rPr>
        <w:t>11.2. Современные профессиональные базы данных и информационные справочные системы</w:t>
      </w:r>
      <w:bookmarkEnd w:id="14"/>
      <w:bookmarkEnd w:id="15"/>
    </w:p>
    <w:p w14:paraId="461C980E" w14:textId="77777777" w:rsidR="006F3AF5" w:rsidRPr="003E580D" w:rsidRDefault="006F3AF5" w:rsidP="006F3AF5">
      <w:pPr>
        <w:pStyle w:val="af0"/>
        <w:spacing w:after="0" w:line="240" w:lineRule="auto"/>
        <w:jc w:val="center"/>
        <w:rPr>
          <w:rFonts w:ascii="Times New Roman" w:hAnsi="Times New Roman"/>
          <w:b/>
          <w:i/>
          <w:iCs/>
          <w:sz w:val="28"/>
          <w:szCs w:val="28"/>
        </w:rPr>
      </w:pPr>
      <w:r w:rsidRPr="003E580D">
        <w:rPr>
          <w:rFonts w:ascii="Times New Roman" w:hAnsi="Times New Roman"/>
          <w:b/>
          <w:i/>
          <w:iCs/>
          <w:sz w:val="28"/>
          <w:szCs w:val="28"/>
        </w:rPr>
        <w:t>Электронные библиотеки</w:t>
      </w:r>
    </w:p>
    <w:p w14:paraId="5202211C" w14:textId="77777777" w:rsidR="006F3AF5" w:rsidRPr="0089011F" w:rsidRDefault="006F3AF5" w:rsidP="006F3AF5">
      <w:pPr>
        <w:pStyle w:val="af0"/>
        <w:numPr>
          <w:ilvl w:val="0"/>
          <w:numId w:val="25"/>
        </w:numPr>
        <w:spacing w:after="0" w:line="240" w:lineRule="auto"/>
        <w:jc w:val="both"/>
        <w:rPr>
          <w:rFonts w:ascii="Times New Roman" w:hAnsi="Times New Roman"/>
          <w:sz w:val="28"/>
          <w:szCs w:val="28"/>
        </w:rPr>
      </w:pPr>
      <w:r w:rsidRPr="0089011F">
        <w:rPr>
          <w:rFonts w:ascii="Times New Roman" w:hAnsi="Times New Roman"/>
          <w:sz w:val="28"/>
          <w:szCs w:val="28"/>
        </w:rPr>
        <w:t>Электронная библиотека Финансового университета (ЭБ) http://elib.fa.ru/</w:t>
      </w:r>
    </w:p>
    <w:p w14:paraId="36BD08B6" w14:textId="77777777" w:rsidR="006F3AF5" w:rsidRPr="003E580D" w:rsidRDefault="006F3AF5" w:rsidP="006F3AF5">
      <w:pPr>
        <w:pStyle w:val="af0"/>
        <w:numPr>
          <w:ilvl w:val="0"/>
          <w:numId w:val="25"/>
        </w:numPr>
        <w:spacing w:after="0" w:line="240" w:lineRule="auto"/>
        <w:jc w:val="both"/>
        <w:rPr>
          <w:rFonts w:ascii="Times New Roman" w:hAnsi="Times New Roman"/>
          <w:sz w:val="28"/>
          <w:szCs w:val="28"/>
        </w:rPr>
      </w:pPr>
      <w:r w:rsidRPr="003E580D">
        <w:rPr>
          <w:rFonts w:ascii="Times New Roman" w:hAnsi="Times New Roman"/>
          <w:sz w:val="28"/>
          <w:szCs w:val="28"/>
        </w:rPr>
        <w:t xml:space="preserve">Электронно-библиотечная система BOOK.RU http://www.book.ru  </w:t>
      </w:r>
    </w:p>
    <w:p w14:paraId="0D040A48" w14:textId="77777777" w:rsidR="006F3AF5" w:rsidRPr="0089011F" w:rsidRDefault="006F3AF5" w:rsidP="006F3AF5">
      <w:pPr>
        <w:pStyle w:val="af0"/>
        <w:numPr>
          <w:ilvl w:val="0"/>
          <w:numId w:val="25"/>
        </w:numPr>
        <w:spacing w:after="0" w:line="240" w:lineRule="auto"/>
        <w:jc w:val="both"/>
        <w:rPr>
          <w:rFonts w:ascii="Times New Roman" w:hAnsi="Times New Roman"/>
          <w:sz w:val="28"/>
          <w:szCs w:val="28"/>
        </w:rPr>
      </w:pPr>
      <w:r w:rsidRPr="0089011F">
        <w:rPr>
          <w:rFonts w:ascii="Times New Roman" w:hAnsi="Times New Roman"/>
          <w:sz w:val="28"/>
          <w:szCs w:val="28"/>
        </w:rPr>
        <w:t xml:space="preserve">Электронно-библиотечная система «Университетская библиотека ОНЛАЙН» http://biblioclub.ru/  </w:t>
      </w:r>
    </w:p>
    <w:p w14:paraId="6F0B2FAA" w14:textId="77777777" w:rsidR="006F3AF5" w:rsidRPr="0089011F" w:rsidRDefault="006F3AF5" w:rsidP="006F3AF5">
      <w:pPr>
        <w:pStyle w:val="af0"/>
        <w:numPr>
          <w:ilvl w:val="0"/>
          <w:numId w:val="25"/>
        </w:numPr>
        <w:spacing w:after="0" w:line="240" w:lineRule="auto"/>
        <w:jc w:val="both"/>
        <w:rPr>
          <w:rFonts w:ascii="Times New Roman" w:hAnsi="Times New Roman"/>
          <w:sz w:val="28"/>
          <w:szCs w:val="28"/>
        </w:rPr>
      </w:pPr>
      <w:r w:rsidRPr="0089011F">
        <w:rPr>
          <w:rFonts w:ascii="Times New Roman" w:hAnsi="Times New Roman"/>
          <w:sz w:val="28"/>
          <w:szCs w:val="28"/>
        </w:rPr>
        <w:t xml:space="preserve">Электронно-библиотечная система </w:t>
      </w:r>
      <w:proofErr w:type="spellStart"/>
      <w:r w:rsidRPr="0089011F">
        <w:rPr>
          <w:rFonts w:ascii="Times New Roman" w:hAnsi="Times New Roman"/>
          <w:sz w:val="28"/>
          <w:szCs w:val="28"/>
        </w:rPr>
        <w:t>Znanium</w:t>
      </w:r>
      <w:proofErr w:type="spellEnd"/>
      <w:r w:rsidRPr="0089011F">
        <w:rPr>
          <w:rFonts w:ascii="Times New Roman" w:hAnsi="Times New Roman"/>
          <w:sz w:val="28"/>
          <w:szCs w:val="28"/>
        </w:rPr>
        <w:t xml:space="preserve"> http://www.znanium.com </w:t>
      </w:r>
    </w:p>
    <w:p w14:paraId="1B307FDA" w14:textId="77777777" w:rsidR="006F3AF5" w:rsidRPr="0089011F" w:rsidRDefault="006F3AF5" w:rsidP="006F3AF5">
      <w:pPr>
        <w:pStyle w:val="af0"/>
        <w:numPr>
          <w:ilvl w:val="0"/>
          <w:numId w:val="25"/>
        </w:numPr>
        <w:spacing w:after="0" w:line="240" w:lineRule="auto"/>
        <w:jc w:val="both"/>
        <w:rPr>
          <w:rFonts w:ascii="Times New Roman" w:hAnsi="Times New Roman"/>
          <w:sz w:val="28"/>
          <w:szCs w:val="28"/>
        </w:rPr>
      </w:pPr>
      <w:r w:rsidRPr="0089011F">
        <w:rPr>
          <w:rFonts w:ascii="Times New Roman" w:hAnsi="Times New Roman"/>
          <w:sz w:val="28"/>
          <w:szCs w:val="28"/>
        </w:rPr>
        <w:t xml:space="preserve">«Деловая онлайн библиотека» издательства «Альпина </w:t>
      </w:r>
      <w:proofErr w:type="spellStart"/>
      <w:r w:rsidRPr="0089011F">
        <w:rPr>
          <w:rFonts w:ascii="Times New Roman" w:hAnsi="Times New Roman"/>
          <w:sz w:val="28"/>
          <w:szCs w:val="28"/>
        </w:rPr>
        <w:t>Паблишер</w:t>
      </w:r>
      <w:proofErr w:type="spellEnd"/>
      <w:r w:rsidRPr="0089011F">
        <w:rPr>
          <w:rFonts w:ascii="Times New Roman" w:hAnsi="Times New Roman"/>
          <w:sz w:val="28"/>
          <w:szCs w:val="28"/>
        </w:rPr>
        <w:t xml:space="preserve">» http://lib.alpinadigital.ru/en/library </w:t>
      </w:r>
    </w:p>
    <w:p w14:paraId="2EA581AC" w14:textId="77777777" w:rsidR="006F3AF5" w:rsidRPr="0089011F" w:rsidRDefault="006F3AF5" w:rsidP="006F3AF5">
      <w:pPr>
        <w:pStyle w:val="af0"/>
        <w:numPr>
          <w:ilvl w:val="0"/>
          <w:numId w:val="25"/>
        </w:numPr>
        <w:spacing w:after="0" w:line="240" w:lineRule="auto"/>
        <w:jc w:val="both"/>
        <w:rPr>
          <w:rFonts w:ascii="Times New Roman" w:hAnsi="Times New Roman"/>
          <w:sz w:val="28"/>
          <w:szCs w:val="28"/>
        </w:rPr>
      </w:pPr>
      <w:r w:rsidRPr="0089011F">
        <w:rPr>
          <w:rFonts w:ascii="Times New Roman" w:hAnsi="Times New Roman"/>
          <w:sz w:val="28"/>
          <w:szCs w:val="28"/>
        </w:rPr>
        <w:t xml:space="preserve"> Электронно-библиотечная система издательства «</w:t>
      </w:r>
      <w:proofErr w:type="gramStart"/>
      <w:r w:rsidRPr="0089011F">
        <w:rPr>
          <w:rFonts w:ascii="Times New Roman" w:hAnsi="Times New Roman"/>
          <w:sz w:val="28"/>
          <w:szCs w:val="28"/>
        </w:rPr>
        <w:t>Лань»  https://e.lanbook.com/</w:t>
      </w:r>
      <w:proofErr w:type="gramEnd"/>
    </w:p>
    <w:p w14:paraId="1E6C7529" w14:textId="77777777" w:rsidR="006F3AF5" w:rsidRPr="0089011F" w:rsidRDefault="006F3AF5" w:rsidP="006F3AF5">
      <w:pPr>
        <w:pStyle w:val="af0"/>
        <w:numPr>
          <w:ilvl w:val="0"/>
          <w:numId w:val="25"/>
        </w:numPr>
        <w:spacing w:after="0" w:line="240" w:lineRule="auto"/>
        <w:jc w:val="both"/>
        <w:rPr>
          <w:rFonts w:ascii="Times New Roman" w:hAnsi="Times New Roman"/>
          <w:sz w:val="28"/>
          <w:szCs w:val="28"/>
        </w:rPr>
      </w:pPr>
      <w:r w:rsidRPr="0089011F">
        <w:rPr>
          <w:rFonts w:ascii="Times New Roman" w:hAnsi="Times New Roman"/>
          <w:sz w:val="28"/>
          <w:szCs w:val="28"/>
        </w:rPr>
        <w:t xml:space="preserve"> Электронно-библиотечная система издательства «ЮРАЙТ» https://www.biblio-online.ru/  </w:t>
      </w:r>
    </w:p>
    <w:p w14:paraId="41D758EC" w14:textId="77777777" w:rsidR="006F3AF5" w:rsidRPr="0089011F" w:rsidRDefault="006F3AF5" w:rsidP="006F3AF5">
      <w:pPr>
        <w:pStyle w:val="af0"/>
        <w:numPr>
          <w:ilvl w:val="0"/>
          <w:numId w:val="25"/>
        </w:numPr>
        <w:spacing w:after="0" w:line="240" w:lineRule="auto"/>
        <w:jc w:val="both"/>
        <w:rPr>
          <w:rFonts w:ascii="Times New Roman" w:hAnsi="Times New Roman"/>
          <w:sz w:val="28"/>
          <w:szCs w:val="28"/>
        </w:rPr>
      </w:pPr>
      <w:r w:rsidRPr="0089011F">
        <w:rPr>
          <w:rFonts w:ascii="Times New Roman" w:hAnsi="Times New Roman"/>
          <w:sz w:val="28"/>
          <w:szCs w:val="28"/>
        </w:rPr>
        <w:t xml:space="preserve"> Научная электронная библиотека eLibrary.ru http://elibrary.ru  </w:t>
      </w:r>
    </w:p>
    <w:p w14:paraId="7D7B23F5" w14:textId="77777777" w:rsidR="006F3AF5" w:rsidRPr="0089011F" w:rsidRDefault="006F3AF5" w:rsidP="006F3AF5">
      <w:pPr>
        <w:pStyle w:val="af0"/>
        <w:numPr>
          <w:ilvl w:val="0"/>
          <w:numId w:val="25"/>
        </w:numPr>
        <w:spacing w:after="0" w:line="240" w:lineRule="auto"/>
        <w:jc w:val="both"/>
        <w:rPr>
          <w:rFonts w:ascii="Times New Roman" w:hAnsi="Times New Roman"/>
          <w:sz w:val="28"/>
          <w:szCs w:val="28"/>
        </w:rPr>
      </w:pPr>
      <w:r w:rsidRPr="0089011F">
        <w:rPr>
          <w:rFonts w:ascii="Times New Roman" w:hAnsi="Times New Roman"/>
          <w:sz w:val="28"/>
          <w:szCs w:val="28"/>
        </w:rPr>
        <w:t>Электронная библиотека диссертаций Российской государственной библиотеки (ЭБД РГБ) https://dvs.rsl.ru</w:t>
      </w:r>
    </w:p>
    <w:p w14:paraId="781F601E" w14:textId="77777777" w:rsidR="006F3AF5" w:rsidRPr="00930A8F" w:rsidRDefault="006F3AF5" w:rsidP="006F3AF5">
      <w:pPr>
        <w:widowControl w:val="0"/>
        <w:shd w:val="clear" w:color="auto" w:fill="FFFFFF"/>
        <w:tabs>
          <w:tab w:val="left" w:pos="442"/>
        </w:tabs>
        <w:autoSpaceDE w:val="0"/>
        <w:autoSpaceDN w:val="0"/>
        <w:adjustRightInd w:val="0"/>
        <w:spacing w:after="0" w:line="240" w:lineRule="auto"/>
        <w:jc w:val="both"/>
        <w:rPr>
          <w:rFonts w:ascii="Times New Roman" w:eastAsia="Calibri" w:hAnsi="Times New Roman" w:cs="Times New Roman"/>
          <w:b/>
          <w:bCs/>
          <w:sz w:val="28"/>
          <w:szCs w:val="28"/>
        </w:rPr>
      </w:pPr>
      <w:r w:rsidRPr="00930A8F">
        <w:rPr>
          <w:rFonts w:ascii="Times New Roman" w:eastAsia="Calibri" w:hAnsi="Times New Roman" w:cs="Times New Roman"/>
          <w:b/>
          <w:bCs/>
          <w:sz w:val="28"/>
          <w:szCs w:val="28"/>
        </w:rPr>
        <w:t>11.3. Сертифицированные программные и аппаратные средства защиты информации</w:t>
      </w:r>
    </w:p>
    <w:p w14:paraId="66B75150" w14:textId="77777777" w:rsidR="006F3AF5" w:rsidRPr="00930A8F" w:rsidRDefault="006F3AF5" w:rsidP="006F3AF5">
      <w:pPr>
        <w:widowControl w:val="0"/>
        <w:autoSpaceDE w:val="0"/>
        <w:autoSpaceDN w:val="0"/>
        <w:adjustRightInd w:val="0"/>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Н</w:t>
      </w:r>
      <w:r w:rsidRPr="00930A8F">
        <w:rPr>
          <w:rFonts w:ascii="Times New Roman" w:eastAsia="Times New Roman" w:hAnsi="Times New Roman" w:cs="Times New Roman"/>
          <w:bCs/>
          <w:sz w:val="28"/>
          <w:szCs w:val="28"/>
        </w:rPr>
        <w:t>е используются</w:t>
      </w:r>
    </w:p>
    <w:p w14:paraId="21B751FD" w14:textId="77777777" w:rsidR="00566CA0" w:rsidRDefault="00566CA0">
      <w:pPr>
        <w:pStyle w:val="Default"/>
        <w:rPr>
          <w:sz w:val="28"/>
          <w:szCs w:val="28"/>
        </w:rPr>
      </w:pPr>
    </w:p>
    <w:p w14:paraId="10D12E48" w14:textId="77777777" w:rsidR="00566CA0" w:rsidRDefault="00566CA0">
      <w:pPr>
        <w:pStyle w:val="Default"/>
        <w:rPr>
          <w:sz w:val="48"/>
          <w:szCs w:val="48"/>
        </w:rPr>
      </w:pPr>
      <w:r>
        <w:rPr>
          <w:b/>
          <w:bCs/>
          <w:sz w:val="28"/>
          <w:szCs w:val="28"/>
        </w:rPr>
        <w:t>12.Описание материально-технической базы, необходимой для осуществления образовательного процесса по дисциплине</w:t>
      </w:r>
    </w:p>
    <w:p w14:paraId="43E92BB1" w14:textId="77777777" w:rsidR="00566CA0" w:rsidRPr="00737AF2" w:rsidRDefault="00566CA0" w:rsidP="00737AF2">
      <w:pPr>
        <w:pStyle w:val="ab"/>
        <w:numPr>
          <w:ilvl w:val="0"/>
          <w:numId w:val="6"/>
        </w:numPr>
        <w:tabs>
          <w:tab w:val="num" w:pos="0"/>
        </w:tabs>
        <w:ind w:left="0" w:firstLine="567"/>
        <w:jc w:val="both"/>
        <w:rPr>
          <w:sz w:val="28"/>
          <w:szCs w:val="28"/>
        </w:rPr>
      </w:pPr>
      <w:r w:rsidRPr="00737AF2">
        <w:rPr>
          <w:sz w:val="28"/>
          <w:szCs w:val="28"/>
        </w:rPr>
        <w:t xml:space="preserve">компьютерные классы с выходом в Интернет; </w:t>
      </w:r>
    </w:p>
    <w:p w14:paraId="633DED3B" w14:textId="77777777" w:rsidR="00566CA0" w:rsidRDefault="00566CA0" w:rsidP="00737AF2">
      <w:pPr>
        <w:pStyle w:val="ab"/>
        <w:numPr>
          <w:ilvl w:val="0"/>
          <w:numId w:val="6"/>
        </w:numPr>
        <w:tabs>
          <w:tab w:val="num" w:pos="0"/>
        </w:tabs>
        <w:ind w:left="0" w:firstLine="567"/>
        <w:jc w:val="both"/>
        <w:rPr>
          <w:sz w:val="28"/>
          <w:szCs w:val="28"/>
        </w:rPr>
      </w:pPr>
      <w:r>
        <w:rPr>
          <w:sz w:val="28"/>
          <w:szCs w:val="28"/>
        </w:rPr>
        <w:t xml:space="preserve">аудитории, оборудованные мультимедийными средствами обучения; </w:t>
      </w:r>
    </w:p>
    <w:p w14:paraId="59C2D8A8" w14:textId="77777777" w:rsidR="00566CA0" w:rsidRDefault="00566CA0" w:rsidP="00737AF2">
      <w:pPr>
        <w:pStyle w:val="ab"/>
        <w:numPr>
          <w:ilvl w:val="0"/>
          <w:numId w:val="6"/>
        </w:numPr>
        <w:tabs>
          <w:tab w:val="num" w:pos="0"/>
        </w:tabs>
        <w:ind w:left="0" w:firstLine="567"/>
        <w:jc w:val="both"/>
        <w:rPr>
          <w:sz w:val="28"/>
          <w:szCs w:val="28"/>
        </w:rPr>
      </w:pPr>
      <w:r>
        <w:rPr>
          <w:sz w:val="28"/>
          <w:szCs w:val="28"/>
        </w:rPr>
        <w:t xml:space="preserve">доступ к современным информационным системам. </w:t>
      </w:r>
    </w:p>
    <w:sectPr w:rsidR="00566CA0" w:rsidSect="00FE776A">
      <w:footerReference w:type="default" r:id="rId8"/>
      <w:type w:val="continuous"/>
      <w:pgSz w:w="11906" w:h="17338"/>
      <w:pgMar w:top="1145" w:right="380" w:bottom="658" w:left="1435" w:header="720" w:footer="72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1D3F0" w14:textId="77777777" w:rsidR="00222B7D" w:rsidRDefault="00222B7D" w:rsidP="00BC4149">
      <w:pPr>
        <w:spacing w:after="0" w:line="240" w:lineRule="auto"/>
      </w:pPr>
      <w:r>
        <w:separator/>
      </w:r>
    </w:p>
  </w:endnote>
  <w:endnote w:type="continuationSeparator" w:id="0">
    <w:p w14:paraId="262F7002" w14:textId="77777777" w:rsidR="00222B7D" w:rsidRDefault="00222B7D" w:rsidP="00BC41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DejaVu Sans">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ヒラギノ角ゴ Pro W3">
    <w:altName w:val="Yu Gothic"/>
    <w:charset w:val="4E"/>
    <w:family w:val="auto"/>
    <w:pitch w:val="variable"/>
    <w:sig w:usb0="E00002FF" w:usb1="7AC7FFFF" w:usb2="00000012" w:usb3="00000000" w:csb0="0002000D" w:csb1="00000000"/>
  </w:font>
  <w:font w:name="DejaVu Sans Mono">
    <w:altName w:val="Calibri"/>
    <w:charset w:val="01"/>
    <w:family w:val="roman"/>
    <w:pitch w:val="default"/>
  </w:font>
  <w:font w:name="Lohit Marath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5746545"/>
      <w:docPartObj>
        <w:docPartGallery w:val="Page Numbers (Bottom of Page)"/>
        <w:docPartUnique/>
      </w:docPartObj>
    </w:sdtPr>
    <w:sdtContent>
      <w:p w14:paraId="5E204846" w14:textId="77777777" w:rsidR="004106CE" w:rsidRDefault="004106CE">
        <w:pPr>
          <w:pStyle w:val="af3"/>
          <w:jc w:val="center"/>
        </w:pPr>
        <w:r>
          <w:rPr>
            <w:noProof/>
          </w:rPr>
          <w:fldChar w:fldCharType="begin"/>
        </w:r>
        <w:r>
          <w:rPr>
            <w:noProof/>
          </w:rPr>
          <w:instrText xml:space="preserve"> PAGE   \* MERGEFORMAT </w:instrText>
        </w:r>
        <w:r>
          <w:rPr>
            <w:noProof/>
          </w:rPr>
          <w:fldChar w:fldCharType="separate"/>
        </w:r>
        <w:r>
          <w:rPr>
            <w:noProof/>
          </w:rPr>
          <w:t>4</w:t>
        </w:r>
        <w:r>
          <w:rPr>
            <w:noProof/>
          </w:rPr>
          <w:fldChar w:fldCharType="end"/>
        </w:r>
      </w:p>
    </w:sdtContent>
  </w:sdt>
  <w:p w14:paraId="17818557" w14:textId="77777777" w:rsidR="004106CE" w:rsidRDefault="004106C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B4E78" w14:textId="77777777" w:rsidR="00222B7D" w:rsidRDefault="00222B7D" w:rsidP="00BC4149">
      <w:pPr>
        <w:spacing w:after="0" w:line="240" w:lineRule="auto"/>
      </w:pPr>
      <w:r>
        <w:separator/>
      </w:r>
    </w:p>
  </w:footnote>
  <w:footnote w:type="continuationSeparator" w:id="0">
    <w:p w14:paraId="04B6F5DD" w14:textId="77777777" w:rsidR="00222B7D" w:rsidRDefault="00222B7D" w:rsidP="00BC41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FE26B3A6"/>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15:restartNumberingAfterBreak="0">
    <w:nsid w:val="0000000D"/>
    <w:multiLevelType w:val="multilevel"/>
    <w:tmpl w:val="0000000C"/>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abstractNum>
  <w:abstractNum w:abstractNumId="3" w15:restartNumberingAfterBreak="0">
    <w:nsid w:val="00002833"/>
    <w:multiLevelType w:val="hybridMultilevel"/>
    <w:tmpl w:val="95846B00"/>
    <w:lvl w:ilvl="0" w:tplc="54D8544A">
      <w:start w:val="35"/>
      <w:numFmt w:val="upperLetter"/>
      <w:lvlText w:val="%1."/>
      <w:lvlJc w:val="left"/>
      <w:pPr>
        <w:ind w:left="0" w:firstLine="0"/>
      </w:pPr>
    </w:lvl>
    <w:lvl w:ilvl="1" w:tplc="F73C3B2A">
      <w:numFmt w:val="decimal"/>
      <w:lvlText w:val=""/>
      <w:lvlJc w:val="left"/>
      <w:pPr>
        <w:ind w:left="0" w:firstLine="0"/>
      </w:pPr>
    </w:lvl>
    <w:lvl w:ilvl="2" w:tplc="2DAA346A">
      <w:numFmt w:val="decimal"/>
      <w:lvlText w:val=""/>
      <w:lvlJc w:val="left"/>
      <w:pPr>
        <w:ind w:left="0" w:firstLine="0"/>
      </w:pPr>
    </w:lvl>
    <w:lvl w:ilvl="3" w:tplc="35FA1614">
      <w:numFmt w:val="decimal"/>
      <w:lvlText w:val=""/>
      <w:lvlJc w:val="left"/>
      <w:pPr>
        <w:ind w:left="0" w:firstLine="0"/>
      </w:pPr>
    </w:lvl>
    <w:lvl w:ilvl="4" w:tplc="57E08CB8">
      <w:numFmt w:val="decimal"/>
      <w:lvlText w:val=""/>
      <w:lvlJc w:val="left"/>
      <w:pPr>
        <w:ind w:left="0" w:firstLine="0"/>
      </w:pPr>
    </w:lvl>
    <w:lvl w:ilvl="5" w:tplc="D1EE2EEE">
      <w:numFmt w:val="decimal"/>
      <w:lvlText w:val=""/>
      <w:lvlJc w:val="left"/>
      <w:pPr>
        <w:ind w:left="0" w:firstLine="0"/>
      </w:pPr>
    </w:lvl>
    <w:lvl w:ilvl="6" w:tplc="B4989986">
      <w:numFmt w:val="decimal"/>
      <w:lvlText w:val=""/>
      <w:lvlJc w:val="left"/>
      <w:pPr>
        <w:ind w:left="0" w:firstLine="0"/>
      </w:pPr>
    </w:lvl>
    <w:lvl w:ilvl="7" w:tplc="0F8A7254">
      <w:numFmt w:val="decimal"/>
      <w:lvlText w:val=""/>
      <w:lvlJc w:val="left"/>
      <w:pPr>
        <w:ind w:left="0" w:firstLine="0"/>
      </w:pPr>
    </w:lvl>
    <w:lvl w:ilvl="8" w:tplc="6FB03216">
      <w:numFmt w:val="decimal"/>
      <w:lvlText w:val=""/>
      <w:lvlJc w:val="left"/>
      <w:pPr>
        <w:ind w:left="0" w:firstLine="0"/>
      </w:pPr>
    </w:lvl>
  </w:abstractNum>
  <w:abstractNum w:abstractNumId="4" w15:restartNumberingAfterBreak="0">
    <w:nsid w:val="01ED0CFD"/>
    <w:multiLevelType w:val="hybridMultilevel"/>
    <w:tmpl w:val="064AA5DE"/>
    <w:lvl w:ilvl="0" w:tplc="48E4E9EE">
      <w:start w:val="1"/>
      <w:numFmt w:val="decimal"/>
      <w:lvlText w:val="%1."/>
      <w:lvlJc w:val="left"/>
      <w:pPr>
        <w:ind w:left="323" w:hanging="360"/>
      </w:pPr>
      <w:rPr>
        <w:rFonts w:hint="default"/>
      </w:r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5" w15:restartNumberingAfterBreak="0">
    <w:nsid w:val="01F25171"/>
    <w:multiLevelType w:val="hybridMultilevel"/>
    <w:tmpl w:val="45949B3A"/>
    <w:lvl w:ilvl="0" w:tplc="0419000F">
      <w:start w:val="1"/>
      <w:numFmt w:val="decimal"/>
      <w:lvlText w:val="%1."/>
      <w:lvlJc w:val="left"/>
      <w:pPr>
        <w:ind w:left="234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35328E6"/>
    <w:multiLevelType w:val="hybridMultilevel"/>
    <w:tmpl w:val="5D6A3F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44F6D7E"/>
    <w:multiLevelType w:val="multilevel"/>
    <w:tmpl w:val="6E505E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AF57F6B"/>
    <w:multiLevelType w:val="multilevel"/>
    <w:tmpl w:val="26D2B6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DED646D"/>
    <w:multiLevelType w:val="multilevel"/>
    <w:tmpl w:val="FF2E29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0BB7C22"/>
    <w:multiLevelType w:val="multilevel"/>
    <w:tmpl w:val="08F62C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3043862"/>
    <w:multiLevelType w:val="hybridMultilevel"/>
    <w:tmpl w:val="8B027120"/>
    <w:lvl w:ilvl="0" w:tplc="9D52CEE4">
      <w:start w:val="1"/>
      <w:numFmt w:val="decimal"/>
      <w:lvlText w:val="%1."/>
      <w:lvlJc w:val="left"/>
      <w:pPr>
        <w:ind w:left="720" w:hanging="360"/>
      </w:pPr>
      <w:rPr>
        <w:rFonts w:hint="default"/>
      </w:rPr>
    </w:lvl>
    <w:lvl w:ilvl="1" w:tplc="5C28CE06">
      <w:numFmt w:val="bullet"/>
      <w:lvlText w:val="•"/>
      <w:lvlJc w:val="left"/>
      <w:pPr>
        <w:ind w:left="1785" w:hanging="705"/>
      </w:pPr>
      <w:rPr>
        <w:rFonts w:ascii="Times New Roman" w:eastAsia="DejaVu Sans"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7816421"/>
    <w:multiLevelType w:val="hybridMultilevel"/>
    <w:tmpl w:val="383A849E"/>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1A847358"/>
    <w:multiLevelType w:val="hybridMultilevel"/>
    <w:tmpl w:val="8030463A"/>
    <w:lvl w:ilvl="0" w:tplc="D264FD5C">
      <w:start w:val="1"/>
      <w:numFmt w:val="decimal"/>
      <w:lvlText w:val="1%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D74C6A"/>
    <w:multiLevelType w:val="hybridMultilevel"/>
    <w:tmpl w:val="9790EB4A"/>
    <w:lvl w:ilvl="0" w:tplc="0419000F">
      <w:start w:val="1"/>
      <w:numFmt w:val="decimal"/>
      <w:lvlText w:val="%1."/>
      <w:lvlJc w:val="left"/>
      <w:pPr>
        <w:ind w:left="323" w:hanging="360"/>
      </w:p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15" w15:restartNumberingAfterBreak="0">
    <w:nsid w:val="1BDA362A"/>
    <w:multiLevelType w:val="hybridMultilevel"/>
    <w:tmpl w:val="D560656E"/>
    <w:lvl w:ilvl="0" w:tplc="0419000F">
      <w:start w:val="1"/>
      <w:numFmt w:val="decimal"/>
      <w:lvlText w:val="%1."/>
      <w:lvlJc w:val="left"/>
      <w:pPr>
        <w:ind w:left="644"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6" w15:restartNumberingAfterBreak="0">
    <w:nsid w:val="1D091022"/>
    <w:multiLevelType w:val="hybridMultilevel"/>
    <w:tmpl w:val="5A141EB0"/>
    <w:lvl w:ilvl="0" w:tplc="7316A368">
      <w:start w:val="1"/>
      <w:numFmt w:val="decimal"/>
      <w:lvlText w:val="%1."/>
      <w:lvlJc w:val="left"/>
      <w:pPr>
        <w:ind w:left="644"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7" w15:restartNumberingAfterBreak="0">
    <w:nsid w:val="1D27192D"/>
    <w:multiLevelType w:val="hybridMultilevel"/>
    <w:tmpl w:val="1D1E59D2"/>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1DD07292"/>
    <w:multiLevelType w:val="hybridMultilevel"/>
    <w:tmpl w:val="8A3233AC"/>
    <w:lvl w:ilvl="0" w:tplc="0419000F">
      <w:start w:val="1"/>
      <w:numFmt w:val="decimal"/>
      <w:lvlText w:val="%1."/>
      <w:lvlJc w:val="left"/>
      <w:pPr>
        <w:ind w:left="1352" w:hanging="360"/>
      </w:pPr>
    </w:lvl>
    <w:lvl w:ilvl="1" w:tplc="04190019">
      <w:start w:val="1"/>
      <w:numFmt w:val="lowerLetter"/>
      <w:lvlText w:val="%2."/>
      <w:lvlJc w:val="left"/>
      <w:pPr>
        <w:ind w:left="2072" w:hanging="360"/>
      </w:pPr>
    </w:lvl>
    <w:lvl w:ilvl="2" w:tplc="0419001B">
      <w:start w:val="1"/>
      <w:numFmt w:val="lowerRoman"/>
      <w:lvlText w:val="%3."/>
      <w:lvlJc w:val="right"/>
      <w:pPr>
        <w:ind w:left="2792" w:hanging="180"/>
      </w:pPr>
    </w:lvl>
    <w:lvl w:ilvl="3" w:tplc="0419000F">
      <w:start w:val="1"/>
      <w:numFmt w:val="decimal"/>
      <w:lvlText w:val="%4."/>
      <w:lvlJc w:val="left"/>
      <w:pPr>
        <w:ind w:left="3512" w:hanging="360"/>
      </w:pPr>
    </w:lvl>
    <w:lvl w:ilvl="4" w:tplc="04190019">
      <w:start w:val="1"/>
      <w:numFmt w:val="lowerLetter"/>
      <w:lvlText w:val="%5."/>
      <w:lvlJc w:val="left"/>
      <w:pPr>
        <w:ind w:left="4232" w:hanging="360"/>
      </w:pPr>
    </w:lvl>
    <w:lvl w:ilvl="5" w:tplc="0419001B">
      <w:start w:val="1"/>
      <w:numFmt w:val="lowerRoman"/>
      <w:lvlText w:val="%6."/>
      <w:lvlJc w:val="right"/>
      <w:pPr>
        <w:ind w:left="4952" w:hanging="180"/>
      </w:pPr>
    </w:lvl>
    <w:lvl w:ilvl="6" w:tplc="0419000F">
      <w:start w:val="1"/>
      <w:numFmt w:val="decimal"/>
      <w:lvlText w:val="%7."/>
      <w:lvlJc w:val="left"/>
      <w:pPr>
        <w:ind w:left="5672" w:hanging="360"/>
      </w:pPr>
    </w:lvl>
    <w:lvl w:ilvl="7" w:tplc="04190019">
      <w:start w:val="1"/>
      <w:numFmt w:val="lowerLetter"/>
      <w:lvlText w:val="%8."/>
      <w:lvlJc w:val="left"/>
      <w:pPr>
        <w:ind w:left="6392" w:hanging="360"/>
      </w:pPr>
    </w:lvl>
    <w:lvl w:ilvl="8" w:tplc="0419001B">
      <w:start w:val="1"/>
      <w:numFmt w:val="lowerRoman"/>
      <w:lvlText w:val="%9."/>
      <w:lvlJc w:val="right"/>
      <w:pPr>
        <w:ind w:left="7112" w:hanging="180"/>
      </w:pPr>
    </w:lvl>
  </w:abstractNum>
  <w:abstractNum w:abstractNumId="19" w15:restartNumberingAfterBreak="0">
    <w:nsid w:val="1DD11931"/>
    <w:multiLevelType w:val="hybridMultilevel"/>
    <w:tmpl w:val="404E6D2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23ED79BC"/>
    <w:multiLevelType w:val="hybridMultilevel"/>
    <w:tmpl w:val="C9F8C292"/>
    <w:lvl w:ilvl="0" w:tplc="0419000F">
      <w:start w:val="1"/>
      <w:numFmt w:val="decimal"/>
      <w:lvlText w:val="%1."/>
      <w:lvlJc w:val="left"/>
      <w:pPr>
        <w:ind w:left="284" w:hanging="360"/>
      </w:p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21" w15:restartNumberingAfterBreak="0">
    <w:nsid w:val="2618223C"/>
    <w:multiLevelType w:val="multilevel"/>
    <w:tmpl w:val="1B9EBE3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AA94FEA"/>
    <w:multiLevelType w:val="hybridMultilevel"/>
    <w:tmpl w:val="127EB2DE"/>
    <w:lvl w:ilvl="0" w:tplc="825C731C">
      <w:start w:val="1"/>
      <w:numFmt w:val="decimal"/>
      <w:lvlText w:val="%1."/>
      <w:lvlJc w:val="left"/>
      <w:pPr>
        <w:ind w:left="323" w:hanging="360"/>
      </w:pPr>
      <w:rPr>
        <w:rFonts w:hint="default"/>
      </w:r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23" w15:restartNumberingAfterBreak="0">
    <w:nsid w:val="328857E5"/>
    <w:multiLevelType w:val="hybridMultilevel"/>
    <w:tmpl w:val="4560049A"/>
    <w:lvl w:ilvl="0" w:tplc="BE649A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2D83A07"/>
    <w:multiLevelType w:val="hybridMultilevel"/>
    <w:tmpl w:val="CF3EF55C"/>
    <w:lvl w:ilvl="0" w:tplc="0419000D">
      <w:start w:val="1"/>
      <w:numFmt w:val="bullet"/>
      <w:lvlText w:val=""/>
      <w:lvlJc w:val="left"/>
      <w:pPr>
        <w:ind w:left="1353"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36035C63"/>
    <w:multiLevelType w:val="hybridMultilevel"/>
    <w:tmpl w:val="7EDC205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380B42C8"/>
    <w:multiLevelType w:val="hybridMultilevel"/>
    <w:tmpl w:val="7FA07F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A02122F"/>
    <w:multiLevelType w:val="hybridMultilevel"/>
    <w:tmpl w:val="97980FDE"/>
    <w:lvl w:ilvl="0" w:tplc="0419000F">
      <w:start w:val="1"/>
      <w:numFmt w:val="decimal"/>
      <w:lvlText w:val="%1."/>
      <w:lvlJc w:val="left"/>
      <w:pPr>
        <w:tabs>
          <w:tab w:val="num" w:pos="720"/>
        </w:tabs>
        <w:ind w:left="720" w:hanging="360"/>
      </w:pPr>
      <w:rPr>
        <w:rFonts w:ascii="Times New Roman" w:hAnsi="Times New Roman" w:cs="Times New Roman"/>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28" w15:restartNumberingAfterBreak="0">
    <w:nsid w:val="3AD245DE"/>
    <w:multiLevelType w:val="hybridMultilevel"/>
    <w:tmpl w:val="CC8489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45520EE4"/>
    <w:multiLevelType w:val="hybridMultilevel"/>
    <w:tmpl w:val="4560049A"/>
    <w:lvl w:ilvl="0" w:tplc="BE649A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67F297F"/>
    <w:multiLevelType w:val="hybridMultilevel"/>
    <w:tmpl w:val="8B027120"/>
    <w:lvl w:ilvl="0" w:tplc="9D52CEE4">
      <w:start w:val="1"/>
      <w:numFmt w:val="decimal"/>
      <w:lvlText w:val="%1."/>
      <w:lvlJc w:val="left"/>
      <w:pPr>
        <w:ind w:left="720" w:hanging="360"/>
      </w:pPr>
      <w:rPr>
        <w:rFonts w:hint="default"/>
      </w:rPr>
    </w:lvl>
    <w:lvl w:ilvl="1" w:tplc="5C28CE06">
      <w:numFmt w:val="bullet"/>
      <w:lvlText w:val="•"/>
      <w:lvlJc w:val="left"/>
      <w:pPr>
        <w:ind w:left="1785" w:hanging="705"/>
      </w:pPr>
      <w:rPr>
        <w:rFonts w:ascii="Times New Roman" w:eastAsia="DejaVu Sans"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E0E2A5E"/>
    <w:multiLevelType w:val="hybridMultilevel"/>
    <w:tmpl w:val="2CFAFC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140981"/>
    <w:multiLevelType w:val="hybridMultilevel"/>
    <w:tmpl w:val="910AC9E8"/>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15:restartNumberingAfterBreak="0">
    <w:nsid w:val="52E01520"/>
    <w:multiLevelType w:val="hybridMultilevel"/>
    <w:tmpl w:val="60E0EEF2"/>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57FB07B3"/>
    <w:multiLevelType w:val="multilevel"/>
    <w:tmpl w:val="005415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8B27CCA"/>
    <w:multiLevelType w:val="multilevel"/>
    <w:tmpl w:val="524A690A"/>
    <w:lvl w:ilvl="0">
      <w:start w:val="1"/>
      <w:numFmt w:val="decimal"/>
      <w:lvlText w:val="%1."/>
      <w:lvlJc w:val="left"/>
      <w:pPr>
        <w:tabs>
          <w:tab w:val="num" w:pos="0"/>
        </w:tabs>
        <w:ind w:left="323" w:hanging="360"/>
      </w:pPr>
    </w:lvl>
    <w:lvl w:ilvl="1">
      <w:start w:val="1"/>
      <w:numFmt w:val="lowerLetter"/>
      <w:lvlText w:val="%2."/>
      <w:lvlJc w:val="left"/>
      <w:pPr>
        <w:tabs>
          <w:tab w:val="num" w:pos="0"/>
        </w:tabs>
        <w:ind w:left="1043" w:hanging="360"/>
      </w:pPr>
    </w:lvl>
    <w:lvl w:ilvl="2">
      <w:start w:val="1"/>
      <w:numFmt w:val="lowerRoman"/>
      <w:lvlText w:val="%3."/>
      <w:lvlJc w:val="right"/>
      <w:pPr>
        <w:tabs>
          <w:tab w:val="num" w:pos="0"/>
        </w:tabs>
        <w:ind w:left="1763" w:hanging="180"/>
      </w:pPr>
    </w:lvl>
    <w:lvl w:ilvl="3">
      <w:start w:val="1"/>
      <w:numFmt w:val="decimal"/>
      <w:lvlText w:val="%4."/>
      <w:lvlJc w:val="left"/>
      <w:pPr>
        <w:tabs>
          <w:tab w:val="num" w:pos="0"/>
        </w:tabs>
        <w:ind w:left="2483" w:hanging="360"/>
      </w:pPr>
    </w:lvl>
    <w:lvl w:ilvl="4">
      <w:start w:val="1"/>
      <w:numFmt w:val="lowerLetter"/>
      <w:lvlText w:val="%5."/>
      <w:lvlJc w:val="left"/>
      <w:pPr>
        <w:tabs>
          <w:tab w:val="num" w:pos="0"/>
        </w:tabs>
        <w:ind w:left="3203" w:hanging="360"/>
      </w:pPr>
    </w:lvl>
    <w:lvl w:ilvl="5">
      <w:start w:val="1"/>
      <w:numFmt w:val="lowerRoman"/>
      <w:lvlText w:val="%6."/>
      <w:lvlJc w:val="right"/>
      <w:pPr>
        <w:tabs>
          <w:tab w:val="num" w:pos="0"/>
        </w:tabs>
        <w:ind w:left="3923" w:hanging="180"/>
      </w:pPr>
    </w:lvl>
    <w:lvl w:ilvl="6">
      <w:start w:val="1"/>
      <w:numFmt w:val="decimal"/>
      <w:lvlText w:val="%7."/>
      <w:lvlJc w:val="left"/>
      <w:pPr>
        <w:tabs>
          <w:tab w:val="num" w:pos="0"/>
        </w:tabs>
        <w:ind w:left="4643" w:hanging="360"/>
      </w:pPr>
    </w:lvl>
    <w:lvl w:ilvl="7">
      <w:start w:val="1"/>
      <w:numFmt w:val="lowerLetter"/>
      <w:lvlText w:val="%8."/>
      <w:lvlJc w:val="left"/>
      <w:pPr>
        <w:tabs>
          <w:tab w:val="num" w:pos="0"/>
        </w:tabs>
        <w:ind w:left="5363" w:hanging="360"/>
      </w:pPr>
    </w:lvl>
    <w:lvl w:ilvl="8">
      <w:start w:val="1"/>
      <w:numFmt w:val="lowerRoman"/>
      <w:lvlText w:val="%9."/>
      <w:lvlJc w:val="right"/>
      <w:pPr>
        <w:tabs>
          <w:tab w:val="num" w:pos="0"/>
        </w:tabs>
        <w:ind w:left="6083" w:hanging="180"/>
      </w:pPr>
    </w:lvl>
  </w:abstractNum>
  <w:abstractNum w:abstractNumId="36" w15:restartNumberingAfterBreak="0">
    <w:nsid w:val="61D45B3C"/>
    <w:multiLevelType w:val="hybridMultilevel"/>
    <w:tmpl w:val="B720E208"/>
    <w:lvl w:ilvl="0" w:tplc="25989864">
      <w:start w:val="1"/>
      <w:numFmt w:val="decimal"/>
      <w:lvlText w:val="1%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100343"/>
    <w:multiLevelType w:val="multilevel"/>
    <w:tmpl w:val="BC2C7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C293144"/>
    <w:multiLevelType w:val="hybridMultilevel"/>
    <w:tmpl w:val="90F6C3BE"/>
    <w:lvl w:ilvl="0" w:tplc="D24C34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CE42CC"/>
    <w:multiLevelType w:val="hybridMultilevel"/>
    <w:tmpl w:val="4560049A"/>
    <w:lvl w:ilvl="0" w:tplc="BE649A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195331A"/>
    <w:multiLevelType w:val="multilevel"/>
    <w:tmpl w:val="FF2E29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19F402D"/>
    <w:multiLevelType w:val="hybridMultilevel"/>
    <w:tmpl w:val="B34A8F52"/>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3F41FE3"/>
    <w:multiLevelType w:val="hybridMultilevel"/>
    <w:tmpl w:val="73841ADE"/>
    <w:lvl w:ilvl="0" w:tplc="04190001">
      <w:start w:val="1"/>
      <w:numFmt w:val="bullet"/>
      <w:lvlText w:val=""/>
      <w:lvlJc w:val="left"/>
      <w:pPr>
        <w:ind w:left="725" w:hanging="360"/>
      </w:pPr>
      <w:rPr>
        <w:rFonts w:ascii="Symbol" w:hAnsi="Symbol" w:hint="default"/>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43" w15:restartNumberingAfterBreak="0">
    <w:nsid w:val="761554FA"/>
    <w:multiLevelType w:val="hybridMultilevel"/>
    <w:tmpl w:val="97D68A2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1"/>
  </w:num>
  <w:num w:numId="2">
    <w:abstractNumId w:val="8"/>
  </w:num>
  <w:num w:numId="3">
    <w:abstractNumId w:val="9"/>
  </w:num>
  <w:num w:numId="4">
    <w:abstractNumId w:val="10"/>
  </w:num>
  <w:num w:numId="5">
    <w:abstractNumId w:val="40"/>
  </w:num>
  <w:num w:numId="6">
    <w:abstractNumId w:val="42"/>
  </w:num>
  <w:num w:numId="7">
    <w:abstractNumId w:val="41"/>
  </w:num>
  <w:num w:numId="8">
    <w:abstractNumId w:val="13"/>
  </w:num>
  <w:num w:numId="9">
    <w:abstractNumId w:val="5"/>
  </w:num>
  <w:num w:numId="10">
    <w:abstractNumId w:val="36"/>
  </w:num>
  <w:num w:numId="11">
    <w:abstractNumId w:val="15"/>
  </w:num>
  <w:num w:numId="12">
    <w:abstractNumId w:val="38"/>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35"/>
    </w:lvlOverride>
    <w:lvlOverride w:ilvl="1"/>
    <w:lvlOverride w:ilvl="2"/>
    <w:lvlOverride w:ilvl="3"/>
    <w:lvlOverride w:ilvl="4"/>
    <w:lvlOverride w:ilvl="5"/>
    <w:lvlOverride w:ilvl="6"/>
    <w:lvlOverride w:ilvl="7"/>
    <w:lvlOverride w:ilvl="8"/>
  </w:num>
  <w:num w:numId="15">
    <w:abstractNumId w:val="14"/>
  </w:num>
  <w:num w:numId="16">
    <w:abstractNumId w:val="30"/>
  </w:num>
  <w:num w:numId="17">
    <w:abstractNumId w:val="31"/>
  </w:num>
  <w:num w:numId="18">
    <w:abstractNumId w:val="11"/>
  </w:num>
  <w:num w:numId="19">
    <w:abstractNumId w:val="22"/>
  </w:num>
  <w:num w:numId="20">
    <w:abstractNumId w:val="4"/>
  </w:num>
  <w:num w:numId="21">
    <w:abstractNumId w:val="23"/>
  </w:num>
  <w:num w:numId="22">
    <w:abstractNumId w:val="43"/>
  </w:num>
  <w:num w:numId="23">
    <w:abstractNumId w:val="42"/>
  </w:num>
  <w:num w:numId="24">
    <w:abstractNumId w:val="39"/>
  </w:num>
  <w:num w:numId="25">
    <w:abstractNumId w:val="29"/>
  </w:num>
  <w:num w:numId="26">
    <w:abstractNumId w:val="16"/>
  </w:num>
  <w:num w:numId="27">
    <w:abstractNumId w:val="24"/>
  </w:num>
  <w:num w:numId="28">
    <w:abstractNumId w:val="12"/>
  </w:num>
  <w:num w:numId="29">
    <w:abstractNumId w:val="25"/>
  </w:num>
  <w:num w:numId="30">
    <w:abstractNumId w:val="6"/>
  </w:num>
  <w:num w:numId="31">
    <w:abstractNumId w:val="20"/>
  </w:num>
  <w:num w:numId="32">
    <w:abstractNumId w:val="17"/>
  </w:num>
  <w:num w:numId="33">
    <w:abstractNumId w:val="32"/>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19"/>
  </w:num>
  <w:num w:numId="38">
    <w:abstractNumId w:val="33"/>
  </w:num>
  <w:num w:numId="39">
    <w:abstractNumId w:val="1"/>
  </w:num>
  <w:num w:numId="40">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34"/>
  </w:num>
  <w:num w:numId="44">
    <w:abstractNumId w:val="37"/>
  </w:num>
  <w:num w:numId="45">
    <w:abstractNumId w:val="35"/>
  </w:num>
  <w:num w:numId="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4B0"/>
    <w:rsid w:val="00022379"/>
    <w:rsid w:val="00026A59"/>
    <w:rsid w:val="000274A1"/>
    <w:rsid w:val="000415B2"/>
    <w:rsid w:val="00052F51"/>
    <w:rsid w:val="000559DA"/>
    <w:rsid w:val="000622E9"/>
    <w:rsid w:val="00062EE9"/>
    <w:rsid w:val="000675AE"/>
    <w:rsid w:val="000920BF"/>
    <w:rsid w:val="0009430F"/>
    <w:rsid w:val="000A6235"/>
    <w:rsid w:val="000A6EA3"/>
    <w:rsid w:val="000C2006"/>
    <w:rsid w:val="000C3045"/>
    <w:rsid w:val="000D134E"/>
    <w:rsid w:val="000D4A97"/>
    <w:rsid w:val="000E534F"/>
    <w:rsid w:val="000F44C2"/>
    <w:rsid w:val="000F5F60"/>
    <w:rsid w:val="00103B76"/>
    <w:rsid w:val="00110206"/>
    <w:rsid w:val="001256EB"/>
    <w:rsid w:val="00131FF2"/>
    <w:rsid w:val="00135C2F"/>
    <w:rsid w:val="00135CBA"/>
    <w:rsid w:val="00144368"/>
    <w:rsid w:val="00147C61"/>
    <w:rsid w:val="001706C0"/>
    <w:rsid w:val="0017186C"/>
    <w:rsid w:val="00172D72"/>
    <w:rsid w:val="001D219B"/>
    <w:rsid w:val="001F6F70"/>
    <w:rsid w:val="00213E7E"/>
    <w:rsid w:val="0021573C"/>
    <w:rsid w:val="00222B7D"/>
    <w:rsid w:val="00236F15"/>
    <w:rsid w:val="002506F4"/>
    <w:rsid w:val="00251C2E"/>
    <w:rsid w:val="00266E0A"/>
    <w:rsid w:val="002677AD"/>
    <w:rsid w:val="00273374"/>
    <w:rsid w:val="002818BE"/>
    <w:rsid w:val="00287609"/>
    <w:rsid w:val="002C1D7F"/>
    <w:rsid w:val="002C2964"/>
    <w:rsid w:val="002E59CA"/>
    <w:rsid w:val="002F4DAE"/>
    <w:rsid w:val="00303CD3"/>
    <w:rsid w:val="00317064"/>
    <w:rsid w:val="00340FFD"/>
    <w:rsid w:val="00361FD3"/>
    <w:rsid w:val="00363312"/>
    <w:rsid w:val="003C009F"/>
    <w:rsid w:val="003C0918"/>
    <w:rsid w:val="003C1F37"/>
    <w:rsid w:val="003C2895"/>
    <w:rsid w:val="003D6C65"/>
    <w:rsid w:val="003D7965"/>
    <w:rsid w:val="003E0D56"/>
    <w:rsid w:val="003E580D"/>
    <w:rsid w:val="003E7C9F"/>
    <w:rsid w:val="00401FFB"/>
    <w:rsid w:val="004041D8"/>
    <w:rsid w:val="00407394"/>
    <w:rsid w:val="004106CE"/>
    <w:rsid w:val="0041358D"/>
    <w:rsid w:val="00423D39"/>
    <w:rsid w:val="00444825"/>
    <w:rsid w:val="00453B12"/>
    <w:rsid w:val="00473142"/>
    <w:rsid w:val="00484F05"/>
    <w:rsid w:val="004A4E08"/>
    <w:rsid w:val="004B2F58"/>
    <w:rsid w:val="004B6F59"/>
    <w:rsid w:val="004E1677"/>
    <w:rsid w:val="004E2307"/>
    <w:rsid w:val="004E5578"/>
    <w:rsid w:val="004E60E3"/>
    <w:rsid w:val="004F1DE1"/>
    <w:rsid w:val="004F2FEF"/>
    <w:rsid w:val="004F37C5"/>
    <w:rsid w:val="005150DE"/>
    <w:rsid w:val="00515D91"/>
    <w:rsid w:val="00532227"/>
    <w:rsid w:val="00533504"/>
    <w:rsid w:val="00536CD4"/>
    <w:rsid w:val="00551E13"/>
    <w:rsid w:val="005620E6"/>
    <w:rsid w:val="00562806"/>
    <w:rsid w:val="00566CA0"/>
    <w:rsid w:val="005A0B3A"/>
    <w:rsid w:val="005B4F86"/>
    <w:rsid w:val="005C36FE"/>
    <w:rsid w:val="005E2CE6"/>
    <w:rsid w:val="0060041E"/>
    <w:rsid w:val="00600561"/>
    <w:rsid w:val="0061129F"/>
    <w:rsid w:val="006223D5"/>
    <w:rsid w:val="00624968"/>
    <w:rsid w:val="00626C88"/>
    <w:rsid w:val="00630E9B"/>
    <w:rsid w:val="00651F36"/>
    <w:rsid w:val="006A506E"/>
    <w:rsid w:val="006B0F8A"/>
    <w:rsid w:val="006C6039"/>
    <w:rsid w:val="006E2660"/>
    <w:rsid w:val="006F3AF5"/>
    <w:rsid w:val="007072A1"/>
    <w:rsid w:val="00713937"/>
    <w:rsid w:val="00720516"/>
    <w:rsid w:val="00721411"/>
    <w:rsid w:val="00737AF2"/>
    <w:rsid w:val="00754A52"/>
    <w:rsid w:val="00785424"/>
    <w:rsid w:val="007A7C54"/>
    <w:rsid w:val="007E0420"/>
    <w:rsid w:val="008034E9"/>
    <w:rsid w:val="00823AE9"/>
    <w:rsid w:val="00845936"/>
    <w:rsid w:val="008475A8"/>
    <w:rsid w:val="00861958"/>
    <w:rsid w:val="00877DFF"/>
    <w:rsid w:val="00881C3C"/>
    <w:rsid w:val="008A40C1"/>
    <w:rsid w:val="008A6EF4"/>
    <w:rsid w:val="008E66E0"/>
    <w:rsid w:val="008F4771"/>
    <w:rsid w:val="00903BC3"/>
    <w:rsid w:val="00933590"/>
    <w:rsid w:val="00951367"/>
    <w:rsid w:val="00954E5C"/>
    <w:rsid w:val="009563DD"/>
    <w:rsid w:val="009621EC"/>
    <w:rsid w:val="00970504"/>
    <w:rsid w:val="00972D35"/>
    <w:rsid w:val="00973E23"/>
    <w:rsid w:val="0098422E"/>
    <w:rsid w:val="00985539"/>
    <w:rsid w:val="009A1D45"/>
    <w:rsid w:val="009C0888"/>
    <w:rsid w:val="009D1EB3"/>
    <w:rsid w:val="009E1F1A"/>
    <w:rsid w:val="009F5CC3"/>
    <w:rsid w:val="00A01A2D"/>
    <w:rsid w:val="00A1187D"/>
    <w:rsid w:val="00A1212B"/>
    <w:rsid w:val="00A1321D"/>
    <w:rsid w:val="00A73BB7"/>
    <w:rsid w:val="00A81585"/>
    <w:rsid w:val="00A8158C"/>
    <w:rsid w:val="00A940DD"/>
    <w:rsid w:val="00AC13C2"/>
    <w:rsid w:val="00AC2C73"/>
    <w:rsid w:val="00AD432B"/>
    <w:rsid w:val="00B052B5"/>
    <w:rsid w:val="00B151F4"/>
    <w:rsid w:val="00B27354"/>
    <w:rsid w:val="00B54DF1"/>
    <w:rsid w:val="00B6502C"/>
    <w:rsid w:val="00B70714"/>
    <w:rsid w:val="00BA44B0"/>
    <w:rsid w:val="00BB71EF"/>
    <w:rsid w:val="00BC4149"/>
    <w:rsid w:val="00BE3EF8"/>
    <w:rsid w:val="00BE4D21"/>
    <w:rsid w:val="00C01003"/>
    <w:rsid w:val="00C34190"/>
    <w:rsid w:val="00C430DE"/>
    <w:rsid w:val="00C77C3D"/>
    <w:rsid w:val="00C90254"/>
    <w:rsid w:val="00CA02B7"/>
    <w:rsid w:val="00CB40DD"/>
    <w:rsid w:val="00CC472E"/>
    <w:rsid w:val="00CC6EFF"/>
    <w:rsid w:val="00CD0B2E"/>
    <w:rsid w:val="00CD3AF5"/>
    <w:rsid w:val="00CD6A6D"/>
    <w:rsid w:val="00D02EC8"/>
    <w:rsid w:val="00D11462"/>
    <w:rsid w:val="00D1405E"/>
    <w:rsid w:val="00D2086A"/>
    <w:rsid w:val="00D4112F"/>
    <w:rsid w:val="00D50801"/>
    <w:rsid w:val="00D74986"/>
    <w:rsid w:val="00D97ABB"/>
    <w:rsid w:val="00DB3822"/>
    <w:rsid w:val="00DC24A5"/>
    <w:rsid w:val="00DC3C1E"/>
    <w:rsid w:val="00DC5265"/>
    <w:rsid w:val="00DD0A48"/>
    <w:rsid w:val="00DD27E3"/>
    <w:rsid w:val="00DD5F67"/>
    <w:rsid w:val="00DE541B"/>
    <w:rsid w:val="00E053BF"/>
    <w:rsid w:val="00E21327"/>
    <w:rsid w:val="00E41628"/>
    <w:rsid w:val="00E42EE7"/>
    <w:rsid w:val="00E4415C"/>
    <w:rsid w:val="00E47FD4"/>
    <w:rsid w:val="00E6049E"/>
    <w:rsid w:val="00E735DA"/>
    <w:rsid w:val="00EB0CAC"/>
    <w:rsid w:val="00EB7195"/>
    <w:rsid w:val="00EC176A"/>
    <w:rsid w:val="00EC4DC6"/>
    <w:rsid w:val="00EC631F"/>
    <w:rsid w:val="00EE1967"/>
    <w:rsid w:val="00F026C7"/>
    <w:rsid w:val="00F03A63"/>
    <w:rsid w:val="00F12453"/>
    <w:rsid w:val="00F13C70"/>
    <w:rsid w:val="00F350BE"/>
    <w:rsid w:val="00F407BC"/>
    <w:rsid w:val="00F43E91"/>
    <w:rsid w:val="00F75260"/>
    <w:rsid w:val="00F9205D"/>
    <w:rsid w:val="00F963E2"/>
    <w:rsid w:val="00FC034B"/>
    <w:rsid w:val="00FC6245"/>
    <w:rsid w:val="00FD1AA7"/>
    <w:rsid w:val="00FE77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7461DEC"/>
  <w15:docId w15:val="{BB022897-3784-49C6-AD5F-9394E70B5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B3822"/>
  </w:style>
  <w:style w:type="paragraph" w:styleId="1">
    <w:name w:val="heading 1"/>
    <w:basedOn w:val="a"/>
    <w:next w:val="a"/>
    <w:link w:val="10"/>
    <w:uiPriority w:val="9"/>
    <w:qFormat/>
    <w:rsid w:val="00BC414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6A506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444825"/>
    <w:pPr>
      <w:widowControl w:val="0"/>
      <w:autoSpaceDE w:val="0"/>
      <w:autoSpaceDN w:val="0"/>
      <w:adjustRightInd w:val="0"/>
      <w:spacing w:after="0" w:line="240" w:lineRule="auto"/>
    </w:pPr>
    <w:rPr>
      <w:rFonts w:ascii="Times New Roman" w:hAnsi="Times New Roman" w:cs="Times New Roman"/>
      <w:color w:val="000000"/>
      <w:sz w:val="24"/>
      <w:szCs w:val="24"/>
    </w:rPr>
  </w:style>
  <w:style w:type="character" w:styleId="a3">
    <w:name w:val="Hyperlink"/>
    <w:uiPriority w:val="99"/>
    <w:rsid w:val="00BC4149"/>
    <w:rPr>
      <w:color w:val="0000FF"/>
      <w:u w:val="single"/>
    </w:rPr>
  </w:style>
  <w:style w:type="character" w:customStyle="1" w:styleId="11">
    <w:name w:val="Оглавление 1 Знак"/>
    <w:basedOn w:val="a0"/>
    <w:link w:val="12"/>
    <w:rsid w:val="00BC4149"/>
    <w:rPr>
      <w:rFonts w:ascii="Calibri" w:eastAsia="Calibri" w:hAnsi="Calibri" w:cs="Calibri"/>
      <w:sz w:val="20"/>
      <w:szCs w:val="20"/>
      <w:shd w:val="clear" w:color="auto" w:fill="FFFFFF"/>
    </w:rPr>
  </w:style>
  <w:style w:type="paragraph" w:styleId="12">
    <w:name w:val="toc 1"/>
    <w:basedOn w:val="a"/>
    <w:link w:val="11"/>
    <w:autoRedefine/>
    <w:rsid w:val="00BC4149"/>
    <w:pPr>
      <w:widowControl w:val="0"/>
      <w:shd w:val="clear" w:color="auto" w:fill="FFFFFF"/>
      <w:tabs>
        <w:tab w:val="right" w:leader="dot" w:pos="10195"/>
      </w:tabs>
      <w:spacing w:after="0" w:line="360" w:lineRule="auto"/>
    </w:pPr>
    <w:rPr>
      <w:rFonts w:ascii="Calibri" w:eastAsia="Calibri" w:hAnsi="Calibri" w:cs="Calibri"/>
      <w:sz w:val="20"/>
      <w:szCs w:val="20"/>
    </w:rPr>
  </w:style>
  <w:style w:type="character" w:customStyle="1" w:styleId="10">
    <w:name w:val="Заголовок 1 Знак"/>
    <w:basedOn w:val="a0"/>
    <w:link w:val="1"/>
    <w:uiPriority w:val="9"/>
    <w:rsid w:val="00BC4149"/>
    <w:rPr>
      <w:rFonts w:asciiTheme="majorHAnsi" w:eastAsiaTheme="majorEastAsia" w:hAnsiTheme="majorHAnsi" w:cstheme="majorBidi"/>
      <w:b/>
      <w:bCs/>
      <w:color w:val="365F91" w:themeColor="accent1" w:themeShade="BF"/>
      <w:sz w:val="28"/>
      <w:szCs w:val="28"/>
    </w:rPr>
  </w:style>
  <w:style w:type="paragraph" w:styleId="a4">
    <w:name w:val="TOC Heading"/>
    <w:basedOn w:val="1"/>
    <w:next w:val="a"/>
    <w:uiPriority w:val="39"/>
    <w:unhideWhenUsed/>
    <w:qFormat/>
    <w:rsid w:val="00BC4149"/>
    <w:pPr>
      <w:spacing w:before="240" w:line="259" w:lineRule="auto"/>
      <w:outlineLvl w:val="9"/>
    </w:pPr>
    <w:rPr>
      <w:b w:val="0"/>
      <w:bCs w:val="0"/>
      <w:sz w:val="32"/>
      <w:szCs w:val="32"/>
    </w:rPr>
  </w:style>
  <w:style w:type="paragraph" w:styleId="2">
    <w:name w:val="toc 2"/>
    <w:basedOn w:val="a"/>
    <w:next w:val="a"/>
    <w:autoRedefine/>
    <w:uiPriority w:val="39"/>
    <w:unhideWhenUsed/>
    <w:rsid w:val="00BC4149"/>
    <w:pPr>
      <w:widowControl w:val="0"/>
      <w:autoSpaceDE w:val="0"/>
      <w:autoSpaceDN w:val="0"/>
      <w:adjustRightInd w:val="0"/>
      <w:spacing w:after="100" w:line="240" w:lineRule="auto"/>
      <w:ind w:left="200"/>
    </w:pPr>
    <w:rPr>
      <w:rFonts w:ascii="Times New Roman" w:eastAsia="Times New Roman" w:hAnsi="Times New Roman" w:cs="Times New Roman"/>
      <w:sz w:val="20"/>
      <w:szCs w:val="20"/>
    </w:rPr>
  </w:style>
  <w:style w:type="paragraph" w:styleId="a5">
    <w:name w:val="Balloon Text"/>
    <w:basedOn w:val="a"/>
    <w:link w:val="a6"/>
    <w:uiPriority w:val="99"/>
    <w:semiHidden/>
    <w:unhideWhenUsed/>
    <w:rsid w:val="00BC414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C4149"/>
    <w:rPr>
      <w:rFonts w:ascii="Tahoma" w:hAnsi="Tahoma" w:cs="Tahoma"/>
      <w:sz w:val="16"/>
      <w:szCs w:val="16"/>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0"/>
    <w:rsid w:val="00BC4149"/>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8">
    <w:name w:val="Текст сноски Знак"/>
    <w:basedOn w:val="a0"/>
    <w:uiPriority w:val="99"/>
    <w:semiHidden/>
    <w:rsid w:val="00BC4149"/>
    <w:rPr>
      <w:sz w:val="20"/>
      <w:szCs w:val="20"/>
    </w:rPr>
  </w:style>
  <w:style w:type="character" w:styleId="a9">
    <w:name w:val="footnote reference"/>
    <w:rsid w:val="00BC4149"/>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BC4149"/>
    <w:rPr>
      <w:rFonts w:ascii="Times New Roman" w:eastAsia="Times New Roman" w:hAnsi="Times New Roman" w:cs="Times New Roman"/>
      <w:sz w:val="20"/>
      <w:szCs w:val="20"/>
    </w:rPr>
  </w:style>
  <w:style w:type="table" w:styleId="aa">
    <w:name w:val="Table Grid"/>
    <w:basedOn w:val="a1"/>
    <w:uiPriority w:val="39"/>
    <w:rsid w:val="00BC414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link w:val="ac"/>
    <w:uiPriority w:val="34"/>
    <w:qFormat/>
    <w:rsid w:val="00407394"/>
    <w:pPr>
      <w:widowControl w:val="0"/>
      <w:autoSpaceDE w:val="0"/>
      <w:autoSpaceDN w:val="0"/>
      <w:adjustRightInd w:val="0"/>
      <w:spacing w:after="0" w:line="240" w:lineRule="auto"/>
      <w:ind w:left="708"/>
    </w:pPr>
    <w:rPr>
      <w:rFonts w:ascii="Times New Roman" w:eastAsia="Times New Roman" w:hAnsi="Times New Roman" w:cs="Times New Roman"/>
      <w:sz w:val="20"/>
      <w:szCs w:val="20"/>
    </w:rPr>
  </w:style>
  <w:style w:type="character" w:customStyle="1" w:styleId="11pt">
    <w:name w:val="Основной текст + 11 pt"/>
    <w:basedOn w:val="a0"/>
    <w:uiPriority w:val="99"/>
    <w:rsid w:val="0062496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ad">
    <w:name w:val="Основной текст_"/>
    <w:basedOn w:val="a0"/>
    <w:link w:val="13"/>
    <w:rsid w:val="00131FF2"/>
    <w:rPr>
      <w:rFonts w:ascii="Times New Roman" w:eastAsia="Times New Roman" w:hAnsi="Times New Roman" w:cs="Times New Roman"/>
      <w:sz w:val="26"/>
      <w:szCs w:val="26"/>
      <w:shd w:val="clear" w:color="auto" w:fill="FFFFFF"/>
    </w:rPr>
  </w:style>
  <w:style w:type="paragraph" w:customStyle="1" w:styleId="13">
    <w:name w:val="Основной текст1"/>
    <w:basedOn w:val="a"/>
    <w:link w:val="ad"/>
    <w:rsid w:val="00131FF2"/>
    <w:pPr>
      <w:widowControl w:val="0"/>
      <w:shd w:val="clear" w:color="auto" w:fill="FFFFFF"/>
      <w:spacing w:after="0" w:line="317" w:lineRule="exact"/>
      <w:ind w:firstLine="700"/>
      <w:jc w:val="both"/>
    </w:pPr>
    <w:rPr>
      <w:rFonts w:ascii="Times New Roman" w:eastAsia="Times New Roman" w:hAnsi="Times New Roman" w:cs="Times New Roman"/>
      <w:sz w:val="26"/>
      <w:szCs w:val="26"/>
    </w:rPr>
  </w:style>
  <w:style w:type="paragraph" w:styleId="ae">
    <w:name w:val="Title"/>
    <w:aliases w:val="Название Знак Знак Знак"/>
    <w:basedOn w:val="a"/>
    <w:link w:val="af"/>
    <w:qFormat/>
    <w:rsid w:val="00484F05"/>
    <w:pPr>
      <w:spacing w:after="0" w:line="240" w:lineRule="auto"/>
      <w:jc w:val="center"/>
    </w:pPr>
    <w:rPr>
      <w:rFonts w:ascii="Times New Roman" w:eastAsia="Times New Roman" w:hAnsi="Times New Roman" w:cs="Times New Roman"/>
      <w:b/>
      <w:sz w:val="28"/>
      <w:szCs w:val="20"/>
    </w:rPr>
  </w:style>
  <w:style w:type="character" w:customStyle="1" w:styleId="af">
    <w:name w:val="Заголовок Знак"/>
    <w:aliases w:val="Название Знак Знак Знак Знак"/>
    <w:basedOn w:val="a0"/>
    <w:link w:val="ae"/>
    <w:rsid w:val="00484F05"/>
    <w:rPr>
      <w:rFonts w:ascii="Times New Roman" w:eastAsia="Times New Roman" w:hAnsi="Times New Roman" w:cs="Times New Roman"/>
      <w:b/>
      <w:sz w:val="28"/>
      <w:szCs w:val="20"/>
    </w:rPr>
  </w:style>
  <w:style w:type="paragraph" w:customStyle="1" w:styleId="af0">
    <w:name w:val="Базовый"/>
    <w:rsid w:val="00340FFD"/>
    <w:pPr>
      <w:suppressAutoHyphens/>
    </w:pPr>
    <w:rPr>
      <w:rFonts w:ascii="Calibri" w:eastAsia="DejaVu Sans" w:hAnsi="Calibri" w:cs="Times New Roman"/>
      <w:lang w:eastAsia="en-US"/>
    </w:rPr>
  </w:style>
  <w:style w:type="paragraph" w:styleId="af1">
    <w:name w:val="header"/>
    <w:basedOn w:val="a"/>
    <w:link w:val="af2"/>
    <w:uiPriority w:val="99"/>
    <w:semiHidden/>
    <w:unhideWhenUsed/>
    <w:rsid w:val="00FE776A"/>
    <w:pPr>
      <w:tabs>
        <w:tab w:val="center" w:pos="4677"/>
        <w:tab w:val="right" w:pos="9355"/>
      </w:tabs>
      <w:spacing w:after="0" w:line="240" w:lineRule="auto"/>
    </w:pPr>
  </w:style>
  <w:style w:type="character" w:customStyle="1" w:styleId="af2">
    <w:name w:val="Верхний колонтитул Знак"/>
    <w:basedOn w:val="a0"/>
    <w:link w:val="af1"/>
    <w:uiPriority w:val="99"/>
    <w:semiHidden/>
    <w:rsid w:val="00FE776A"/>
  </w:style>
  <w:style w:type="paragraph" w:styleId="af3">
    <w:name w:val="footer"/>
    <w:basedOn w:val="a"/>
    <w:link w:val="af4"/>
    <w:uiPriority w:val="99"/>
    <w:unhideWhenUsed/>
    <w:rsid w:val="00FE776A"/>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FE776A"/>
  </w:style>
  <w:style w:type="character" w:customStyle="1" w:styleId="ac">
    <w:name w:val="Абзац списка Знак"/>
    <w:link w:val="ab"/>
    <w:uiPriority w:val="34"/>
    <w:rsid w:val="00DC24A5"/>
    <w:rPr>
      <w:rFonts w:ascii="Times New Roman" w:eastAsia="Times New Roman" w:hAnsi="Times New Roman" w:cs="Times New Roman"/>
      <w:sz w:val="20"/>
      <w:szCs w:val="20"/>
    </w:rPr>
  </w:style>
  <w:style w:type="paragraph" w:customStyle="1" w:styleId="21">
    <w:name w:val="Обычный2"/>
    <w:rsid w:val="00F350BE"/>
    <w:pPr>
      <w:spacing w:after="0" w:line="240" w:lineRule="auto"/>
    </w:pPr>
    <w:rPr>
      <w:rFonts w:ascii="Times New Roman" w:eastAsia="ヒラギノ角ゴ Pro W3" w:hAnsi="Times New Roman" w:cs="Times New Roman"/>
      <w:color w:val="000000"/>
      <w:sz w:val="24"/>
      <w:szCs w:val="20"/>
    </w:rPr>
  </w:style>
  <w:style w:type="paragraph" w:styleId="af5">
    <w:name w:val="Normal (Web)"/>
    <w:basedOn w:val="a"/>
    <w:uiPriority w:val="99"/>
    <w:rsid w:val="00861958"/>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Iiiaeuiue2">
    <w:name w:val="Ii?iaeuiue2"/>
    <w:rsid w:val="00861958"/>
    <w:pPr>
      <w:widowControl w:val="0"/>
      <w:spacing w:after="0" w:line="240" w:lineRule="auto"/>
      <w:ind w:firstLine="709"/>
      <w:jc w:val="both"/>
    </w:pPr>
    <w:rPr>
      <w:rFonts w:ascii="Times New Roman" w:eastAsia="ヒラギノ角ゴ Pro W3" w:hAnsi="Times New Roman" w:cs="Times New Roman"/>
      <w:b/>
      <w:color w:val="000000"/>
      <w:sz w:val="30"/>
      <w:szCs w:val="20"/>
    </w:rPr>
  </w:style>
  <w:style w:type="paragraph" w:styleId="af6">
    <w:name w:val="Body Text"/>
    <w:basedOn w:val="a"/>
    <w:link w:val="14"/>
    <w:uiPriority w:val="99"/>
    <w:semiHidden/>
    <w:unhideWhenUsed/>
    <w:rsid w:val="001F6F70"/>
    <w:pPr>
      <w:widowControl w:val="0"/>
      <w:shd w:val="clear" w:color="auto" w:fill="FFFFFF"/>
      <w:spacing w:after="0" w:line="322" w:lineRule="exact"/>
      <w:ind w:firstLine="700"/>
      <w:jc w:val="both"/>
    </w:pPr>
    <w:rPr>
      <w:rFonts w:ascii="Times New Roman" w:eastAsia="Times New Roman" w:hAnsi="Times New Roman" w:cs="Times New Roman"/>
      <w:sz w:val="26"/>
      <w:szCs w:val="26"/>
    </w:rPr>
  </w:style>
  <w:style w:type="character" w:customStyle="1" w:styleId="af7">
    <w:name w:val="Основной текст Знак"/>
    <w:basedOn w:val="a0"/>
    <w:uiPriority w:val="99"/>
    <w:semiHidden/>
    <w:rsid w:val="001F6F70"/>
  </w:style>
  <w:style w:type="character" w:customStyle="1" w:styleId="14">
    <w:name w:val="Основной текст Знак1"/>
    <w:basedOn w:val="a0"/>
    <w:link w:val="af6"/>
    <w:uiPriority w:val="99"/>
    <w:semiHidden/>
    <w:locked/>
    <w:rsid w:val="001F6F70"/>
    <w:rPr>
      <w:rFonts w:ascii="Times New Roman" w:eastAsia="Times New Roman" w:hAnsi="Times New Roman" w:cs="Times New Roman"/>
      <w:sz w:val="26"/>
      <w:szCs w:val="26"/>
      <w:shd w:val="clear" w:color="auto" w:fill="FFFFFF"/>
    </w:rPr>
  </w:style>
  <w:style w:type="paragraph" w:customStyle="1" w:styleId="210">
    <w:name w:val="Основной текст 21"/>
    <w:basedOn w:val="a"/>
    <w:rsid w:val="009F5CC3"/>
    <w:pPr>
      <w:suppressAutoHyphens/>
      <w:spacing w:after="0" w:line="240" w:lineRule="auto"/>
    </w:pPr>
    <w:rPr>
      <w:rFonts w:ascii="Times New Roman" w:eastAsia="Times New Roman" w:hAnsi="Times New Roman" w:cs="Times New Roman"/>
      <w:color w:val="00000A"/>
      <w:kern w:val="1"/>
      <w:sz w:val="24"/>
      <w:szCs w:val="20"/>
    </w:rPr>
  </w:style>
  <w:style w:type="paragraph" w:customStyle="1" w:styleId="TableParagraph">
    <w:name w:val="Table Paragraph"/>
    <w:basedOn w:val="a"/>
    <w:qFormat/>
    <w:rsid w:val="006E2660"/>
    <w:pPr>
      <w:widowControl w:val="0"/>
      <w:autoSpaceDE w:val="0"/>
      <w:autoSpaceDN w:val="0"/>
      <w:spacing w:after="0" w:line="240" w:lineRule="auto"/>
    </w:pPr>
    <w:rPr>
      <w:rFonts w:ascii="Times New Roman" w:eastAsia="Times New Roman" w:hAnsi="Times New Roman" w:cs="Times New Roman"/>
      <w:lang w:bidi="ru-RU"/>
    </w:rPr>
  </w:style>
  <w:style w:type="paragraph" w:customStyle="1" w:styleId="Style2">
    <w:name w:val="Style2"/>
    <w:basedOn w:val="a"/>
    <w:qFormat/>
    <w:rsid w:val="006E2660"/>
    <w:pPr>
      <w:widowControl w:val="0"/>
      <w:autoSpaceDE w:val="0"/>
      <w:autoSpaceDN w:val="0"/>
      <w:adjustRightInd w:val="0"/>
      <w:spacing w:after="0" w:line="322" w:lineRule="exact"/>
    </w:pPr>
    <w:rPr>
      <w:rFonts w:ascii="Times New Roman" w:eastAsia="Times New Roman" w:hAnsi="Times New Roman" w:cs="Times New Roman"/>
      <w:sz w:val="24"/>
      <w:szCs w:val="24"/>
    </w:rPr>
  </w:style>
  <w:style w:type="character" w:customStyle="1" w:styleId="FontStyle12">
    <w:name w:val="Font Style12"/>
    <w:qFormat/>
    <w:rsid w:val="006E2660"/>
    <w:rPr>
      <w:rFonts w:ascii="Times New Roman" w:hAnsi="Times New Roman" w:cs="Times New Roman"/>
      <w:sz w:val="26"/>
      <w:szCs w:val="26"/>
    </w:rPr>
  </w:style>
  <w:style w:type="paragraph" w:customStyle="1" w:styleId="af8">
    <w:name w:val="Текст в заданном формате"/>
    <w:basedOn w:val="a"/>
    <w:qFormat/>
    <w:rsid w:val="009A1D45"/>
    <w:pPr>
      <w:suppressAutoHyphens/>
      <w:spacing w:after="0" w:line="240" w:lineRule="auto"/>
    </w:pPr>
    <w:rPr>
      <w:rFonts w:ascii="DejaVu Sans Mono" w:eastAsia="DejaVu Sans Mono" w:hAnsi="DejaVu Sans Mono" w:cs="Lohit Marathi"/>
      <w:color w:val="00000A"/>
      <w:sz w:val="20"/>
      <w:szCs w:val="20"/>
    </w:rPr>
  </w:style>
  <w:style w:type="character" w:customStyle="1" w:styleId="30">
    <w:name w:val="Заголовок 3 Знак"/>
    <w:basedOn w:val="a0"/>
    <w:link w:val="3"/>
    <w:uiPriority w:val="9"/>
    <w:semiHidden/>
    <w:rsid w:val="006A506E"/>
    <w:rPr>
      <w:rFonts w:asciiTheme="majorHAnsi" w:eastAsiaTheme="majorEastAsia" w:hAnsiTheme="majorHAnsi" w:cstheme="majorBidi"/>
      <w:color w:val="243F60" w:themeColor="accent1" w:themeShade="7F"/>
      <w:sz w:val="24"/>
      <w:szCs w:val="24"/>
    </w:rPr>
  </w:style>
  <w:style w:type="paragraph" w:styleId="31">
    <w:name w:val="Body Text Indent 3"/>
    <w:basedOn w:val="a"/>
    <w:link w:val="32"/>
    <w:rsid w:val="006A506E"/>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6A506E"/>
    <w:rPr>
      <w:rFonts w:ascii="Times New Roman" w:eastAsia="Times New Roman" w:hAnsi="Times New Roman" w:cs="Times New Roman"/>
      <w:sz w:val="16"/>
      <w:szCs w:val="16"/>
    </w:rPr>
  </w:style>
  <w:style w:type="paragraph" w:customStyle="1" w:styleId="15">
    <w:name w:val="Обычный1"/>
    <w:qFormat/>
    <w:rsid w:val="00EB7195"/>
    <w:pPr>
      <w:suppressAutoHyphens/>
    </w:pPr>
    <w:rPr>
      <w:rFonts w:eastAsia="DejaVu San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9815">
      <w:bodyDiv w:val="1"/>
      <w:marLeft w:val="0"/>
      <w:marRight w:val="0"/>
      <w:marTop w:val="0"/>
      <w:marBottom w:val="0"/>
      <w:divBdr>
        <w:top w:val="none" w:sz="0" w:space="0" w:color="auto"/>
        <w:left w:val="none" w:sz="0" w:space="0" w:color="auto"/>
        <w:bottom w:val="none" w:sz="0" w:space="0" w:color="auto"/>
        <w:right w:val="none" w:sz="0" w:space="0" w:color="auto"/>
      </w:divBdr>
    </w:div>
    <w:div w:id="9336303">
      <w:bodyDiv w:val="1"/>
      <w:marLeft w:val="0"/>
      <w:marRight w:val="0"/>
      <w:marTop w:val="0"/>
      <w:marBottom w:val="0"/>
      <w:divBdr>
        <w:top w:val="none" w:sz="0" w:space="0" w:color="auto"/>
        <w:left w:val="none" w:sz="0" w:space="0" w:color="auto"/>
        <w:bottom w:val="none" w:sz="0" w:space="0" w:color="auto"/>
        <w:right w:val="none" w:sz="0" w:space="0" w:color="auto"/>
      </w:divBdr>
    </w:div>
    <w:div w:id="35350761">
      <w:bodyDiv w:val="1"/>
      <w:marLeft w:val="0"/>
      <w:marRight w:val="0"/>
      <w:marTop w:val="0"/>
      <w:marBottom w:val="0"/>
      <w:divBdr>
        <w:top w:val="none" w:sz="0" w:space="0" w:color="auto"/>
        <w:left w:val="none" w:sz="0" w:space="0" w:color="auto"/>
        <w:bottom w:val="none" w:sz="0" w:space="0" w:color="auto"/>
        <w:right w:val="none" w:sz="0" w:space="0" w:color="auto"/>
      </w:divBdr>
    </w:div>
    <w:div w:id="41297293">
      <w:bodyDiv w:val="1"/>
      <w:marLeft w:val="0"/>
      <w:marRight w:val="0"/>
      <w:marTop w:val="0"/>
      <w:marBottom w:val="0"/>
      <w:divBdr>
        <w:top w:val="none" w:sz="0" w:space="0" w:color="auto"/>
        <w:left w:val="none" w:sz="0" w:space="0" w:color="auto"/>
        <w:bottom w:val="none" w:sz="0" w:space="0" w:color="auto"/>
        <w:right w:val="none" w:sz="0" w:space="0" w:color="auto"/>
      </w:divBdr>
    </w:div>
    <w:div w:id="44256003">
      <w:bodyDiv w:val="1"/>
      <w:marLeft w:val="0"/>
      <w:marRight w:val="0"/>
      <w:marTop w:val="0"/>
      <w:marBottom w:val="0"/>
      <w:divBdr>
        <w:top w:val="none" w:sz="0" w:space="0" w:color="auto"/>
        <w:left w:val="none" w:sz="0" w:space="0" w:color="auto"/>
        <w:bottom w:val="none" w:sz="0" w:space="0" w:color="auto"/>
        <w:right w:val="none" w:sz="0" w:space="0" w:color="auto"/>
      </w:divBdr>
    </w:div>
    <w:div w:id="44454998">
      <w:bodyDiv w:val="1"/>
      <w:marLeft w:val="0"/>
      <w:marRight w:val="0"/>
      <w:marTop w:val="0"/>
      <w:marBottom w:val="0"/>
      <w:divBdr>
        <w:top w:val="none" w:sz="0" w:space="0" w:color="auto"/>
        <w:left w:val="none" w:sz="0" w:space="0" w:color="auto"/>
        <w:bottom w:val="none" w:sz="0" w:space="0" w:color="auto"/>
        <w:right w:val="none" w:sz="0" w:space="0" w:color="auto"/>
      </w:divBdr>
    </w:div>
    <w:div w:id="45833277">
      <w:bodyDiv w:val="1"/>
      <w:marLeft w:val="0"/>
      <w:marRight w:val="0"/>
      <w:marTop w:val="0"/>
      <w:marBottom w:val="0"/>
      <w:divBdr>
        <w:top w:val="none" w:sz="0" w:space="0" w:color="auto"/>
        <w:left w:val="none" w:sz="0" w:space="0" w:color="auto"/>
        <w:bottom w:val="none" w:sz="0" w:space="0" w:color="auto"/>
        <w:right w:val="none" w:sz="0" w:space="0" w:color="auto"/>
      </w:divBdr>
    </w:div>
    <w:div w:id="101385384">
      <w:bodyDiv w:val="1"/>
      <w:marLeft w:val="0"/>
      <w:marRight w:val="0"/>
      <w:marTop w:val="0"/>
      <w:marBottom w:val="0"/>
      <w:divBdr>
        <w:top w:val="none" w:sz="0" w:space="0" w:color="auto"/>
        <w:left w:val="none" w:sz="0" w:space="0" w:color="auto"/>
        <w:bottom w:val="none" w:sz="0" w:space="0" w:color="auto"/>
        <w:right w:val="none" w:sz="0" w:space="0" w:color="auto"/>
      </w:divBdr>
    </w:div>
    <w:div w:id="145517868">
      <w:bodyDiv w:val="1"/>
      <w:marLeft w:val="0"/>
      <w:marRight w:val="0"/>
      <w:marTop w:val="0"/>
      <w:marBottom w:val="0"/>
      <w:divBdr>
        <w:top w:val="none" w:sz="0" w:space="0" w:color="auto"/>
        <w:left w:val="none" w:sz="0" w:space="0" w:color="auto"/>
        <w:bottom w:val="none" w:sz="0" w:space="0" w:color="auto"/>
        <w:right w:val="none" w:sz="0" w:space="0" w:color="auto"/>
      </w:divBdr>
    </w:div>
    <w:div w:id="195852314">
      <w:bodyDiv w:val="1"/>
      <w:marLeft w:val="0"/>
      <w:marRight w:val="0"/>
      <w:marTop w:val="0"/>
      <w:marBottom w:val="0"/>
      <w:divBdr>
        <w:top w:val="none" w:sz="0" w:space="0" w:color="auto"/>
        <w:left w:val="none" w:sz="0" w:space="0" w:color="auto"/>
        <w:bottom w:val="none" w:sz="0" w:space="0" w:color="auto"/>
        <w:right w:val="none" w:sz="0" w:space="0" w:color="auto"/>
      </w:divBdr>
    </w:div>
    <w:div w:id="212424915">
      <w:bodyDiv w:val="1"/>
      <w:marLeft w:val="0"/>
      <w:marRight w:val="0"/>
      <w:marTop w:val="0"/>
      <w:marBottom w:val="0"/>
      <w:divBdr>
        <w:top w:val="none" w:sz="0" w:space="0" w:color="auto"/>
        <w:left w:val="none" w:sz="0" w:space="0" w:color="auto"/>
        <w:bottom w:val="none" w:sz="0" w:space="0" w:color="auto"/>
        <w:right w:val="none" w:sz="0" w:space="0" w:color="auto"/>
      </w:divBdr>
    </w:div>
    <w:div w:id="215898924">
      <w:bodyDiv w:val="1"/>
      <w:marLeft w:val="0"/>
      <w:marRight w:val="0"/>
      <w:marTop w:val="0"/>
      <w:marBottom w:val="0"/>
      <w:divBdr>
        <w:top w:val="none" w:sz="0" w:space="0" w:color="auto"/>
        <w:left w:val="none" w:sz="0" w:space="0" w:color="auto"/>
        <w:bottom w:val="none" w:sz="0" w:space="0" w:color="auto"/>
        <w:right w:val="none" w:sz="0" w:space="0" w:color="auto"/>
      </w:divBdr>
    </w:div>
    <w:div w:id="221916909">
      <w:bodyDiv w:val="1"/>
      <w:marLeft w:val="0"/>
      <w:marRight w:val="0"/>
      <w:marTop w:val="0"/>
      <w:marBottom w:val="0"/>
      <w:divBdr>
        <w:top w:val="none" w:sz="0" w:space="0" w:color="auto"/>
        <w:left w:val="none" w:sz="0" w:space="0" w:color="auto"/>
        <w:bottom w:val="none" w:sz="0" w:space="0" w:color="auto"/>
        <w:right w:val="none" w:sz="0" w:space="0" w:color="auto"/>
      </w:divBdr>
    </w:div>
    <w:div w:id="268128984">
      <w:bodyDiv w:val="1"/>
      <w:marLeft w:val="0"/>
      <w:marRight w:val="0"/>
      <w:marTop w:val="0"/>
      <w:marBottom w:val="0"/>
      <w:divBdr>
        <w:top w:val="none" w:sz="0" w:space="0" w:color="auto"/>
        <w:left w:val="none" w:sz="0" w:space="0" w:color="auto"/>
        <w:bottom w:val="none" w:sz="0" w:space="0" w:color="auto"/>
        <w:right w:val="none" w:sz="0" w:space="0" w:color="auto"/>
      </w:divBdr>
    </w:div>
    <w:div w:id="279070856">
      <w:bodyDiv w:val="1"/>
      <w:marLeft w:val="0"/>
      <w:marRight w:val="0"/>
      <w:marTop w:val="0"/>
      <w:marBottom w:val="0"/>
      <w:divBdr>
        <w:top w:val="none" w:sz="0" w:space="0" w:color="auto"/>
        <w:left w:val="none" w:sz="0" w:space="0" w:color="auto"/>
        <w:bottom w:val="none" w:sz="0" w:space="0" w:color="auto"/>
        <w:right w:val="none" w:sz="0" w:space="0" w:color="auto"/>
      </w:divBdr>
    </w:div>
    <w:div w:id="402025588">
      <w:bodyDiv w:val="1"/>
      <w:marLeft w:val="0"/>
      <w:marRight w:val="0"/>
      <w:marTop w:val="0"/>
      <w:marBottom w:val="0"/>
      <w:divBdr>
        <w:top w:val="none" w:sz="0" w:space="0" w:color="auto"/>
        <w:left w:val="none" w:sz="0" w:space="0" w:color="auto"/>
        <w:bottom w:val="none" w:sz="0" w:space="0" w:color="auto"/>
        <w:right w:val="none" w:sz="0" w:space="0" w:color="auto"/>
      </w:divBdr>
    </w:div>
    <w:div w:id="412971285">
      <w:bodyDiv w:val="1"/>
      <w:marLeft w:val="0"/>
      <w:marRight w:val="0"/>
      <w:marTop w:val="0"/>
      <w:marBottom w:val="0"/>
      <w:divBdr>
        <w:top w:val="none" w:sz="0" w:space="0" w:color="auto"/>
        <w:left w:val="none" w:sz="0" w:space="0" w:color="auto"/>
        <w:bottom w:val="none" w:sz="0" w:space="0" w:color="auto"/>
        <w:right w:val="none" w:sz="0" w:space="0" w:color="auto"/>
      </w:divBdr>
    </w:div>
    <w:div w:id="439952771">
      <w:bodyDiv w:val="1"/>
      <w:marLeft w:val="0"/>
      <w:marRight w:val="0"/>
      <w:marTop w:val="0"/>
      <w:marBottom w:val="0"/>
      <w:divBdr>
        <w:top w:val="none" w:sz="0" w:space="0" w:color="auto"/>
        <w:left w:val="none" w:sz="0" w:space="0" w:color="auto"/>
        <w:bottom w:val="none" w:sz="0" w:space="0" w:color="auto"/>
        <w:right w:val="none" w:sz="0" w:space="0" w:color="auto"/>
      </w:divBdr>
    </w:div>
    <w:div w:id="448163627">
      <w:bodyDiv w:val="1"/>
      <w:marLeft w:val="0"/>
      <w:marRight w:val="0"/>
      <w:marTop w:val="0"/>
      <w:marBottom w:val="0"/>
      <w:divBdr>
        <w:top w:val="none" w:sz="0" w:space="0" w:color="auto"/>
        <w:left w:val="none" w:sz="0" w:space="0" w:color="auto"/>
        <w:bottom w:val="none" w:sz="0" w:space="0" w:color="auto"/>
        <w:right w:val="none" w:sz="0" w:space="0" w:color="auto"/>
      </w:divBdr>
    </w:div>
    <w:div w:id="491676239">
      <w:bodyDiv w:val="1"/>
      <w:marLeft w:val="0"/>
      <w:marRight w:val="0"/>
      <w:marTop w:val="0"/>
      <w:marBottom w:val="0"/>
      <w:divBdr>
        <w:top w:val="none" w:sz="0" w:space="0" w:color="auto"/>
        <w:left w:val="none" w:sz="0" w:space="0" w:color="auto"/>
        <w:bottom w:val="none" w:sz="0" w:space="0" w:color="auto"/>
        <w:right w:val="none" w:sz="0" w:space="0" w:color="auto"/>
      </w:divBdr>
    </w:div>
    <w:div w:id="514536179">
      <w:bodyDiv w:val="1"/>
      <w:marLeft w:val="0"/>
      <w:marRight w:val="0"/>
      <w:marTop w:val="0"/>
      <w:marBottom w:val="0"/>
      <w:divBdr>
        <w:top w:val="none" w:sz="0" w:space="0" w:color="auto"/>
        <w:left w:val="none" w:sz="0" w:space="0" w:color="auto"/>
        <w:bottom w:val="none" w:sz="0" w:space="0" w:color="auto"/>
        <w:right w:val="none" w:sz="0" w:space="0" w:color="auto"/>
      </w:divBdr>
    </w:div>
    <w:div w:id="519660873">
      <w:bodyDiv w:val="1"/>
      <w:marLeft w:val="0"/>
      <w:marRight w:val="0"/>
      <w:marTop w:val="0"/>
      <w:marBottom w:val="0"/>
      <w:divBdr>
        <w:top w:val="none" w:sz="0" w:space="0" w:color="auto"/>
        <w:left w:val="none" w:sz="0" w:space="0" w:color="auto"/>
        <w:bottom w:val="none" w:sz="0" w:space="0" w:color="auto"/>
        <w:right w:val="none" w:sz="0" w:space="0" w:color="auto"/>
      </w:divBdr>
    </w:div>
    <w:div w:id="563878566">
      <w:bodyDiv w:val="1"/>
      <w:marLeft w:val="0"/>
      <w:marRight w:val="0"/>
      <w:marTop w:val="0"/>
      <w:marBottom w:val="0"/>
      <w:divBdr>
        <w:top w:val="none" w:sz="0" w:space="0" w:color="auto"/>
        <w:left w:val="none" w:sz="0" w:space="0" w:color="auto"/>
        <w:bottom w:val="none" w:sz="0" w:space="0" w:color="auto"/>
        <w:right w:val="none" w:sz="0" w:space="0" w:color="auto"/>
      </w:divBdr>
    </w:div>
    <w:div w:id="622346045">
      <w:bodyDiv w:val="1"/>
      <w:marLeft w:val="0"/>
      <w:marRight w:val="0"/>
      <w:marTop w:val="0"/>
      <w:marBottom w:val="0"/>
      <w:divBdr>
        <w:top w:val="none" w:sz="0" w:space="0" w:color="auto"/>
        <w:left w:val="none" w:sz="0" w:space="0" w:color="auto"/>
        <w:bottom w:val="none" w:sz="0" w:space="0" w:color="auto"/>
        <w:right w:val="none" w:sz="0" w:space="0" w:color="auto"/>
      </w:divBdr>
    </w:div>
    <w:div w:id="636841165">
      <w:bodyDiv w:val="1"/>
      <w:marLeft w:val="0"/>
      <w:marRight w:val="0"/>
      <w:marTop w:val="0"/>
      <w:marBottom w:val="0"/>
      <w:divBdr>
        <w:top w:val="none" w:sz="0" w:space="0" w:color="auto"/>
        <w:left w:val="none" w:sz="0" w:space="0" w:color="auto"/>
        <w:bottom w:val="none" w:sz="0" w:space="0" w:color="auto"/>
        <w:right w:val="none" w:sz="0" w:space="0" w:color="auto"/>
      </w:divBdr>
    </w:div>
    <w:div w:id="640887219">
      <w:bodyDiv w:val="1"/>
      <w:marLeft w:val="0"/>
      <w:marRight w:val="0"/>
      <w:marTop w:val="0"/>
      <w:marBottom w:val="0"/>
      <w:divBdr>
        <w:top w:val="none" w:sz="0" w:space="0" w:color="auto"/>
        <w:left w:val="none" w:sz="0" w:space="0" w:color="auto"/>
        <w:bottom w:val="none" w:sz="0" w:space="0" w:color="auto"/>
        <w:right w:val="none" w:sz="0" w:space="0" w:color="auto"/>
      </w:divBdr>
    </w:div>
    <w:div w:id="641734002">
      <w:bodyDiv w:val="1"/>
      <w:marLeft w:val="0"/>
      <w:marRight w:val="0"/>
      <w:marTop w:val="0"/>
      <w:marBottom w:val="0"/>
      <w:divBdr>
        <w:top w:val="none" w:sz="0" w:space="0" w:color="auto"/>
        <w:left w:val="none" w:sz="0" w:space="0" w:color="auto"/>
        <w:bottom w:val="none" w:sz="0" w:space="0" w:color="auto"/>
        <w:right w:val="none" w:sz="0" w:space="0" w:color="auto"/>
      </w:divBdr>
    </w:div>
    <w:div w:id="693195859">
      <w:bodyDiv w:val="1"/>
      <w:marLeft w:val="0"/>
      <w:marRight w:val="0"/>
      <w:marTop w:val="0"/>
      <w:marBottom w:val="0"/>
      <w:divBdr>
        <w:top w:val="none" w:sz="0" w:space="0" w:color="auto"/>
        <w:left w:val="none" w:sz="0" w:space="0" w:color="auto"/>
        <w:bottom w:val="none" w:sz="0" w:space="0" w:color="auto"/>
        <w:right w:val="none" w:sz="0" w:space="0" w:color="auto"/>
      </w:divBdr>
    </w:div>
    <w:div w:id="704866607">
      <w:bodyDiv w:val="1"/>
      <w:marLeft w:val="0"/>
      <w:marRight w:val="0"/>
      <w:marTop w:val="0"/>
      <w:marBottom w:val="0"/>
      <w:divBdr>
        <w:top w:val="none" w:sz="0" w:space="0" w:color="auto"/>
        <w:left w:val="none" w:sz="0" w:space="0" w:color="auto"/>
        <w:bottom w:val="none" w:sz="0" w:space="0" w:color="auto"/>
        <w:right w:val="none" w:sz="0" w:space="0" w:color="auto"/>
      </w:divBdr>
    </w:div>
    <w:div w:id="734739615">
      <w:bodyDiv w:val="1"/>
      <w:marLeft w:val="0"/>
      <w:marRight w:val="0"/>
      <w:marTop w:val="0"/>
      <w:marBottom w:val="0"/>
      <w:divBdr>
        <w:top w:val="none" w:sz="0" w:space="0" w:color="auto"/>
        <w:left w:val="none" w:sz="0" w:space="0" w:color="auto"/>
        <w:bottom w:val="none" w:sz="0" w:space="0" w:color="auto"/>
        <w:right w:val="none" w:sz="0" w:space="0" w:color="auto"/>
      </w:divBdr>
    </w:div>
    <w:div w:id="749691908">
      <w:bodyDiv w:val="1"/>
      <w:marLeft w:val="0"/>
      <w:marRight w:val="0"/>
      <w:marTop w:val="0"/>
      <w:marBottom w:val="0"/>
      <w:divBdr>
        <w:top w:val="none" w:sz="0" w:space="0" w:color="auto"/>
        <w:left w:val="none" w:sz="0" w:space="0" w:color="auto"/>
        <w:bottom w:val="none" w:sz="0" w:space="0" w:color="auto"/>
        <w:right w:val="none" w:sz="0" w:space="0" w:color="auto"/>
      </w:divBdr>
    </w:div>
    <w:div w:id="770973023">
      <w:bodyDiv w:val="1"/>
      <w:marLeft w:val="0"/>
      <w:marRight w:val="0"/>
      <w:marTop w:val="0"/>
      <w:marBottom w:val="0"/>
      <w:divBdr>
        <w:top w:val="none" w:sz="0" w:space="0" w:color="auto"/>
        <w:left w:val="none" w:sz="0" w:space="0" w:color="auto"/>
        <w:bottom w:val="none" w:sz="0" w:space="0" w:color="auto"/>
        <w:right w:val="none" w:sz="0" w:space="0" w:color="auto"/>
      </w:divBdr>
    </w:div>
    <w:div w:id="784613276">
      <w:bodyDiv w:val="1"/>
      <w:marLeft w:val="0"/>
      <w:marRight w:val="0"/>
      <w:marTop w:val="0"/>
      <w:marBottom w:val="0"/>
      <w:divBdr>
        <w:top w:val="none" w:sz="0" w:space="0" w:color="auto"/>
        <w:left w:val="none" w:sz="0" w:space="0" w:color="auto"/>
        <w:bottom w:val="none" w:sz="0" w:space="0" w:color="auto"/>
        <w:right w:val="none" w:sz="0" w:space="0" w:color="auto"/>
      </w:divBdr>
    </w:div>
    <w:div w:id="797915613">
      <w:bodyDiv w:val="1"/>
      <w:marLeft w:val="0"/>
      <w:marRight w:val="0"/>
      <w:marTop w:val="0"/>
      <w:marBottom w:val="0"/>
      <w:divBdr>
        <w:top w:val="none" w:sz="0" w:space="0" w:color="auto"/>
        <w:left w:val="none" w:sz="0" w:space="0" w:color="auto"/>
        <w:bottom w:val="none" w:sz="0" w:space="0" w:color="auto"/>
        <w:right w:val="none" w:sz="0" w:space="0" w:color="auto"/>
      </w:divBdr>
    </w:div>
    <w:div w:id="815071574">
      <w:bodyDiv w:val="1"/>
      <w:marLeft w:val="0"/>
      <w:marRight w:val="0"/>
      <w:marTop w:val="0"/>
      <w:marBottom w:val="0"/>
      <w:divBdr>
        <w:top w:val="none" w:sz="0" w:space="0" w:color="auto"/>
        <w:left w:val="none" w:sz="0" w:space="0" w:color="auto"/>
        <w:bottom w:val="none" w:sz="0" w:space="0" w:color="auto"/>
        <w:right w:val="none" w:sz="0" w:space="0" w:color="auto"/>
      </w:divBdr>
    </w:div>
    <w:div w:id="817771395">
      <w:bodyDiv w:val="1"/>
      <w:marLeft w:val="0"/>
      <w:marRight w:val="0"/>
      <w:marTop w:val="0"/>
      <w:marBottom w:val="0"/>
      <w:divBdr>
        <w:top w:val="none" w:sz="0" w:space="0" w:color="auto"/>
        <w:left w:val="none" w:sz="0" w:space="0" w:color="auto"/>
        <w:bottom w:val="none" w:sz="0" w:space="0" w:color="auto"/>
        <w:right w:val="none" w:sz="0" w:space="0" w:color="auto"/>
      </w:divBdr>
    </w:div>
    <w:div w:id="822358763">
      <w:bodyDiv w:val="1"/>
      <w:marLeft w:val="0"/>
      <w:marRight w:val="0"/>
      <w:marTop w:val="0"/>
      <w:marBottom w:val="0"/>
      <w:divBdr>
        <w:top w:val="none" w:sz="0" w:space="0" w:color="auto"/>
        <w:left w:val="none" w:sz="0" w:space="0" w:color="auto"/>
        <w:bottom w:val="none" w:sz="0" w:space="0" w:color="auto"/>
        <w:right w:val="none" w:sz="0" w:space="0" w:color="auto"/>
      </w:divBdr>
    </w:div>
    <w:div w:id="836313295">
      <w:bodyDiv w:val="1"/>
      <w:marLeft w:val="0"/>
      <w:marRight w:val="0"/>
      <w:marTop w:val="0"/>
      <w:marBottom w:val="0"/>
      <w:divBdr>
        <w:top w:val="none" w:sz="0" w:space="0" w:color="auto"/>
        <w:left w:val="none" w:sz="0" w:space="0" w:color="auto"/>
        <w:bottom w:val="none" w:sz="0" w:space="0" w:color="auto"/>
        <w:right w:val="none" w:sz="0" w:space="0" w:color="auto"/>
      </w:divBdr>
    </w:div>
    <w:div w:id="840117810">
      <w:bodyDiv w:val="1"/>
      <w:marLeft w:val="0"/>
      <w:marRight w:val="0"/>
      <w:marTop w:val="0"/>
      <w:marBottom w:val="0"/>
      <w:divBdr>
        <w:top w:val="none" w:sz="0" w:space="0" w:color="auto"/>
        <w:left w:val="none" w:sz="0" w:space="0" w:color="auto"/>
        <w:bottom w:val="none" w:sz="0" w:space="0" w:color="auto"/>
        <w:right w:val="none" w:sz="0" w:space="0" w:color="auto"/>
      </w:divBdr>
    </w:div>
    <w:div w:id="915288380">
      <w:bodyDiv w:val="1"/>
      <w:marLeft w:val="0"/>
      <w:marRight w:val="0"/>
      <w:marTop w:val="0"/>
      <w:marBottom w:val="0"/>
      <w:divBdr>
        <w:top w:val="none" w:sz="0" w:space="0" w:color="auto"/>
        <w:left w:val="none" w:sz="0" w:space="0" w:color="auto"/>
        <w:bottom w:val="none" w:sz="0" w:space="0" w:color="auto"/>
        <w:right w:val="none" w:sz="0" w:space="0" w:color="auto"/>
      </w:divBdr>
    </w:div>
    <w:div w:id="998775184">
      <w:bodyDiv w:val="1"/>
      <w:marLeft w:val="0"/>
      <w:marRight w:val="0"/>
      <w:marTop w:val="0"/>
      <w:marBottom w:val="0"/>
      <w:divBdr>
        <w:top w:val="none" w:sz="0" w:space="0" w:color="auto"/>
        <w:left w:val="none" w:sz="0" w:space="0" w:color="auto"/>
        <w:bottom w:val="none" w:sz="0" w:space="0" w:color="auto"/>
        <w:right w:val="none" w:sz="0" w:space="0" w:color="auto"/>
      </w:divBdr>
    </w:div>
    <w:div w:id="1027634107">
      <w:bodyDiv w:val="1"/>
      <w:marLeft w:val="0"/>
      <w:marRight w:val="0"/>
      <w:marTop w:val="0"/>
      <w:marBottom w:val="0"/>
      <w:divBdr>
        <w:top w:val="none" w:sz="0" w:space="0" w:color="auto"/>
        <w:left w:val="none" w:sz="0" w:space="0" w:color="auto"/>
        <w:bottom w:val="none" w:sz="0" w:space="0" w:color="auto"/>
        <w:right w:val="none" w:sz="0" w:space="0" w:color="auto"/>
      </w:divBdr>
    </w:div>
    <w:div w:id="1040738067">
      <w:bodyDiv w:val="1"/>
      <w:marLeft w:val="0"/>
      <w:marRight w:val="0"/>
      <w:marTop w:val="0"/>
      <w:marBottom w:val="0"/>
      <w:divBdr>
        <w:top w:val="none" w:sz="0" w:space="0" w:color="auto"/>
        <w:left w:val="none" w:sz="0" w:space="0" w:color="auto"/>
        <w:bottom w:val="none" w:sz="0" w:space="0" w:color="auto"/>
        <w:right w:val="none" w:sz="0" w:space="0" w:color="auto"/>
      </w:divBdr>
    </w:div>
    <w:div w:id="1068260118">
      <w:bodyDiv w:val="1"/>
      <w:marLeft w:val="0"/>
      <w:marRight w:val="0"/>
      <w:marTop w:val="0"/>
      <w:marBottom w:val="0"/>
      <w:divBdr>
        <w:top w:val="none" w:sz="0" w:space="0" w:color="auto"/>
        <w:left w:val="none" w:sz="0" w:space="0" w:color="auto"/>
        <w:bottom w:val="none" w:sz="0" w:space="0" w:color="auto"/>
        <w:right w:val="none" w:sz="0" w:space="0" w:color="auto"/>
      </w:divBdr>
    </w:div>
    <w:div w:id="1087076348">
      <w:bodyDiv w:val="1"/>
      <w:marLeft w:val="0"/>
      <w:marRight w:val="0"/>
      <w:marTop w:val="0"/>
      <w:marBottom w:val="0"/>
      <w:divBdr>
        <w:top w:val="none" w:sz="0" w:space="0" w:color="auto"/>
        <w:left w:val="none" w:sz="0" w:space="0" w:color="auto"/>
        <w:bottom w:val="none" w:sz="0" w:space="0" w:color="auto"/>
        <w:right w:val="none" w:sz="0" w:space="0" w:color="auto"/>
      </w:divBdr>
    </w:div>
    <w:div w:id="1094470181">
      <w:bodyDiv w:val="1"/>
      <w:marLeft w:val="0"/>
      <w:marRight w:val="0"/>
      <w:marTop w:val="0"/>
      <w:marBottom w:val="0"/>
      <w:divBdr>
        <w:top w:val="none" w:sz="0" w:space="0" w:color="auto"/>
        <w:left w:val="none" w:sz="0" w:space="0" w:color="auto"/>
        <w:bottom w:val="none" w:sz="0" w:space="0" w:color="auto"/>
        <w:right w:val="none" w:sz="0" w:space="0" w:color="auto"/>
      </w:divBdr>
    </w:div>
    <w:div w:id="1108504133">
      <w:bodyDiv w:val="1"/>
      <w:marLeft w:val="0"/>
      <w:marRight w:val="0"/>
      <w:marTop w:val="0"/>
      <w:marBottom w:val="0"/>
      <w:divBdr>
        <w:top w:val="none" w:sz="0" w:space="0" w:color="auto"/>
        <w:left w:val="none" w:sz="0" w:space="0" w:color="auto"/>
        <w:bottom w:val="none" w:sz="0" w:space="0" w:color="auto"/>
        <w:right w:val="none" w:sz="0" w:space="0" w:color="auto"/>
      </w:divBdr>
    </w:div>
    <w:div w:id="1120608542">
      <w:bodyDiv w:val="1"/>
      <w:marLeft w:val="0"/>
      <w:marRight w:val="0"/>
      <w:marTop w:val="0"/>
      <w:marBottom w:val="0"/>
      <w:divBdr>
        <w:top w:val="none" w:sz="0" w:space="0" w:color="auto"/>
        <w:left w:val="none" w:sz="0" w:space="0" w:color="auto"/>
        <w:bottom w:val="none" w:sz="0" w:space="0" w:color="auto"/>
        <w:right w:val="none" w:sz="0" w:space="0" w:color="auto"/>
      </w:divBdr>
    </w:div>
    <w:div w:id="1132015695">
      <w:bodyDiv w:val="1"/>
      <w:marLeft w:val="0"/>
      <w:marRight w:val="0"/>
      <w:marTop w:val="0"/>
      <w:marBottom w:val="0"/>
      <w:divBdr>
        <w:top w:val="none" w:sz="0" w:space="0" w:color="auto"/>
        <w:left w:val="none" w:sz="0" w:space="0" w:color="auto"/>
        <w:bottom w:val="none" w:sz="0" w:space="0" w:color="auto"/>
        <w:right w:val="none" w:sz="0" w:space="0" w:color="auto"/>
      </w:divBdr>
    </w:div>
    <w:div w:id="1162937035">
      <w:bodyDiv w:val="1"/>
      <w:marLeft w:val="0"/>
      <w:marRight w:val="0"/>
      <w:marTop w:val="0"/>
      <w:marBottom w:val="0"/>
      <w:divBdr>
        <w:top w:val="none" w:sz="0" w:space="0" w:color="auto"/>
        <w:left w:val="none" w:sz="0" w:space="0" w:color="auto"/>
        <w:bottom w:val="none" w:sz="0" w:space="0" w:color="auto"/>
        <w:right w:val="none" w:sz="0" w:space="0" w:color="auto"/>
      </w:divBdr>
    </w:div>
    <w:div w:id="1179924593">
      <w:bodyDiv w:val="1"/>
      <w:marLeft w:val="0"/>
      <w:marRight w:val="0"/>
      <w:marTop w:val="0"/>
      <w:marBottom w:val="0"/>
      <w:divBdr>
        <w:top w:val="none" w:sz="0" w:space="0" w:color="auto"/>
        <w:left w:val="none" w:sz="0" w:space="0" w:color="auto"/>
        <w:bottom w:val="none" w:sz="0" w:space="0" w:color="auto"/>
        <w:right w:val="none" w:sz="0" w:space="0" w:color="auto"/>
      </w:divBdr>
    </w:div>
    <w:div w:id="1193105003">
      <w:bodyDiv w:val="1"/>
      <w:marLeft w:val="0"/>
      <w:marRight w:val="0"/>
      <w:marTop w:val="0"/>
      <w:marBottom w:val="0"/>
      <w:divBdr>
        <w:top w:val="none" w:sz="0" w:space="0" w:color="auto"/>
        <w:left w:val="none" w:sz="0" w:space="0" w:color="auto"/>
        <w:bottom w:val="none" w:sz="0" w:space="0" w:color="auto"/>
        <w:right w:val="none" w:sz="0" w:space="0" w:color="auto"/>
      </w:divBdr>
    </w:div>
    <w:div w:id="1236814370">
      <w:bodyDiv w:val="1"/>
      <w:marLeft w:val="0"/>
      <w:marRight w:val="0"/>
      <w:marTop w:val="0"/>
      <w:marBottom w:val="0"/>
      <w:divBdr>
        <w:top w:val="none" w:sz="0" w:space="0" w:color="auto"/>
        <w:left w:val="none" w:sz="0" w:space="0" w:color="auto"/>
        <w:bottom w:val="none" w:sz="0" w:space="0" w:color="auto"/>
        <w:right w:val="none" w:sz="0" w:space="0" w:color="auto"/>
      </w:divBdr>
    </w:div>
    <w:div w:id="1317880546">
      <w:bodyDiv w:val="1"/>
      <w:marLeft w:val="0"/>
      <w:marRight w:val="0"/>
      <w:marTop w:val="0"/>
      <w:marBottom w:val="0"/>
      <w:divBdr>
        <w:top w:val="none" w:sz="0" w:space="0" w:color="auto"/>
        <w:left w:val="none" w:sz="0" w:space="0" w:color="auto"/>
        <w:bottom w:val="none" w:sz="0" w:space="0" w:color="auto"/>
        <w:right w:val="none" w:sz="0" w:space="0" w:color="auto"/>
      </w:divBdr>
    </w:div>
    <w:div w:id="1330720379">
      <w:bodyDiv w:val="1"/>
      <w:marLeft w:val="0"/>
      <w:marRight w:val="0"/>
      <w:marTop w:val="0"/>
      <w:marBottom w:val="0"/>
      <w:divBdr>
        <w:top w:val="none" w:sz="0" w:space="0" w:color="auto"/>
        <w:left w:val="none" w:sz="0" w:space="0" w:color="auto"/>
        <w:bottom w:val="none" w:sz="0" w:space="0" w:color="auto"/>
        <w:right w:val="none" w:sz="0" w:space="0" w:color="auto"/>
      </w:divBdr>
    </w:div>
    <w:div w:id="1330988032">
      <w:bodyDiv w:val="1"/>
      <w:marLeft w:val="0"/>
      <w:marRight w:val="0"/>
      <w:marTop w:val="0"/>
      <w:marBottom w:val="0"/>
      <w:divBdr>
        <w:top w:val="none" w:sz="0" w:space="0" w:color="auto"/>
        <w:left w:val="none" w:sz="0" w:space="0" w:color="auto"/>
        <w:bottom w:val="none" w:sz="0" w:space="0" w:color="auto"/>
        <w:right w:val="none" w:sz="0" w:space="0" w:color="auto"/>
      </w:divBdr>
    </w:div>
    <w:div w:id="1358462517">
      <w:bodyDiv w:val="1"/>
      <w:marLeft w:val="0"/>
      <w:marRight w:val="0"/>
      <w:marTop w:val="0"/>
      <w:marBottom w:val="0"/>
      <w:divBdr>
        <w:top w:val="none" w:sz="0" w:space="0" w:color="auto"/>
        <w:left w:val="none" w:sz="0" w:space="0" w:color="auto"/>
        <w:bottom w:val="none" w:sz="0" w:space="0" w:color="auto"/>
        <w:right w:val="none" w:sz="0" w:space="0" w:color="auto"/>
      </w:divBdr>
    </w:div>
    <w:div w:id="1364476384">
      <w:bodyDiv w:val="1"/>
      <w:marLeft w:val="0"/>
      <w:marRight w:val="0"/>
      <w:marTop w:val="0"/>
      <w:marBottom w:val="0"/>
      <w:divBdr>
        <w:top w:val="none" w:sz="0" w:space="0" w:color="auto"/>
        <w:left w:val="none" w:sz="0" w:space="0" w:color="auto"/>
        <w:bottom w:val="none" w:sz="0" w:space="0" w:color="auto"/>
        <w:right w:val="none" w:sz="0" w:space="0" w:color="auto"/>
      </w:divBdr>
    </w:div>
    <w:div w:id="1365060509">
      <w:bodyDiv w:val="1"/>
      <w:marLeft w:val="0"/>
      <w:marRight w:val="0"/>
      <w:marTop w:val="0"/>
      <w:marBottom w:val="0"/>
      <w:divBdr>
        <w:top w:val="none" w:sz="0" w:space="0" w:color="auto"/>
        <w:left w:val="none" w:sz="0" w:space="0" w:color="auto"/>
        <w:bottom w:val="none" w:sz="0" w:space="0" w:color="auto"/>
        <w:right w:val="none" w:sz="0" w:space="0" w:color="auto"/>
      </w:divBdr>
    </w:div>
    <w:div w:id="1376587796">
      <w:bodyDiv w:val="1"/>
      <w:marLeft w:val="0"/>
      <w:marRight w:val="0"/>
      <w:marTop w:val="0"/>
      <w:marBottom w:val="0"/>
      <w:divBdr>
        <w:top w:val="none" w:sz="0" w:space="0" w:color="auto"/>
        <w:left w:val="none" w:sz="0" w:space="0" w:color="auto"/>
        <w:bottom w:val="none" w:sz="0" w:space="0" w:color="auto"/>
        <w:right w:val="none" w:sz="0" w:space="0" w:color="auto"/>
      </w:divBdr>
    </w:div>
    <w:div w:id="1413046794">
      <w:bodyDiv w:val="1"/>
      <w:marLeft w:val="0"/>
      <w:marRight w:val="0"/>
      <w:marTop w:val="0"/>
      <w:marBottom w:val="0"/>
      <w:divBdr>
        <w:top w:val="none" w:sz="0" w:space="0" w:color="auto"/>
        <w:left w:val="none" w:sz="0" w:space="0" w:color="auto"/>
        <w:bottom w:val="none" w:sz="0" w:space="0" w:color="auto"/>
        <w:right w:val="none" w:sz="0" w:space="0" w:color="auto"/>
      </w:divBdr>
    </w:div>
    <w:div w:id="1419325108">
      <w:bodyDiv w:val="1"/>
      <w:marLeft w:val="0"/>
      <w:marRight w:val="0"/>
      <w:marTop w:val="0"/>
      <w:marBottom w:val="0"/>
      <w:divBdr>
        <w:top w:val="none" w:sz="0" w:space="0" w:color="auto"/>
        <w:left w:val="none" w:sz="0" w:space="0" w:color="auto"/>
        <w:bottom w:val="none" w:sz="0" w:space="0" w:color="auto"/>
        <w:right w:val="none" w:sz="0" w:space="0" w:color="auto"/>
      </w:divBdr>
    </w:div>
    <w:div w:id="1432891229">
      <w:bodyDiv w:val="1"/>
      <w:marLeft w:val="0"/>
      <w:marRight w:val="0"/>
      <w:marTop w:val="0"/>
      <w:marBottom w:val="0"/>
      <w:divBdr>
        <w:top w:val="none" w:sz="0" w:space="0" w:color="auto"/>
        <w:left w:val="none" w:sz="0" w:space="0" w:color="auto"/>
        <w:bottom w:val="none" w:sz="0" w:space="0" w:color="auto"/>
        <w:right w:val="none" w:sz="0" w:space="0" w:color="auto"/>
      </w:divBdr>
    </w:div>
    <w:div w:id="1458335674">
      <w:bodyDiv w:val="1"/>
      <w:marLeft w:val="0"/>
      <w:marRight w:val="0"/>
      <w:marTop w:val="0"/>
      <w:marBottom w:val="0"/>
      <w:divBdr>
        <w:top w:val="none" w:sz="0" w:space="0" w:color="auto"/>
        <w:left w:val="none" w:sz="0" w:space="0" w:color="auto"/>
        <w:bottom w:val="none" w:sz="0" w:space="0" w:color="auto"/>
        <w:right w:val="none" w:sz="0" w:space="0" w:color="auto"/>
      </w:divBdr>
    </w:div>
    <w:div w:id="1460226764">
      <w:bodyDiv w:val="1"/>
      <w:marLeft w:val="0"/>
      <w:marRight w:val="0"/>
      <w:marTop w:val="0"/>
      <w:marBottom w:val="0"/>
      <w:divBdr>
        <w:top w:val="none" w:sz="0" w:space="0" w:color="auto"/>
        <w:left w:val="none" w:sz="0" w:space="0" w:color="auto"/>
        <w:bottom w:val="none" w:sz="0" w:space="0" w:color="auto"/>
        <w:right w:val="none" w:sz="0" w:space="0" w:color="auto"/>
      </w:divBdr>
    </w:div>
    <w:div w:id="1529172550">
      <w:bodyDiv w:val="1"/>
      <w:marLeft w:val="0"/>
      <w:marRight w:val="0"/>
      <w:marTop w:val="0"/>
      <w:marBottom w:val="0"/>
      <w:divBdr>
        <w:top w:val="none" w:sz="0" w:space="0" w:color="auto"/>
        <w:left w:val="none" w:sz="0" w:space="0" w:color="auto"/>
        <w:bottom w:val="none" w:sz="0" w:space="0" w:color="auto"/>
        <w:right w:val="none" w:sz="0" w:space="0" w:color="auto"/>
      </w:divBdr>
    </w:div>
    <w:div w:id="1531451618">
      <w:bodyDiv w:val="1"/>
      <w:marLeft w:val="0"/>
      <w:marRight w:val="0"/>
      <w:marTop w:val="0"/>
      <w:marBottom w:val="0"/>
      <w:divBdr>
        <w:top w:val="none" w:sz="0" w:space="0" w:color="auto"/>
        <w:left w:val="none" w:sz="0" w:space="0" w:color="auto"/>
        <w:bottom w:val="none" w:sz="0" w:space="0" w:color="auto"/>
        <w:right w:val="none" w:sz="0" w:space="0" w:color="auto"/>
      </w:divBdr>
    </w:div>
    <w:div w:id="1553544737">
      <w:bodyDiv w:val="1"/>
      <w:marLeft w:val="0"/>
      <w:marRight w:val="0"/>
      <w:marTop w:val="0"/>
      <w:marBottom w:val="0"/>
      <w:divBdr>
        <w:top w:val="none" w:sz="0" w:space="0" w:color="auto"/>
        <w:left w:val="none" w:sz="0" w:space="0" w:color="auto"/>
        <w:bottom w:val="none" w:sz="0" w:space="0" w:color="auto"/>
        <w:right w:val="none" w:sz="0" w:space="0" w:color="auto"/>
      </w:divBdr>
    </w:div>
    <w:div w:id="1582448923">
      <w:bodyDiv w:val="1"/>
      <w:marLeft w:val="0"/>
      <w:marRight w:val="0"/>
      <w:marTop w:val="0"/>
      <w:marBottom w:val="0"/>
      <w:divBdr>
        <w:top w:val="none" w:sz="0" w:space="0" w:color="auto"/>
        <w:left w:val="none" w:sz="0" w:space="0" w:color="auto"/>
        <w:bottom w:val="none" w:sz="0" w:space="0" w:color="auto"/>
        <w:right w:val="none" w:sz="0" w:space="0" w:color="auto"/>
      </w:divBdr>
    </w:div>
    <w:div w:id="1601601170">
      <w:bodyDiv w:val="1"/>
      <w:marLeft w:val="0"/>
      <w:marRight w:val="0"/>
      <w:marTop w:val="0"/>
      <w:marBottom w:val="0"/>
      <w:divBdr>
        <w:top w:val="none" w:sz="0" w:space="0" w:color="auto"/>
        <w:left w:val="none" w:sz="0" w:space="0" w:color="auto"/>
        <w:bottom w:val="none" w:sz="0" w:space="0" w:color="auto"/>
        <w:right w:val="none" w:sz="0" w:space="0" w:color="auto"/>
      </w:divBdr>
    </w:div>
    <w:div w:id="1602377246">
      <w:bodyDiv w:val="1"/>
      <w:marLeft w:val="0"/>
      <w:marRight w:val="0"/>
      <w:marTop w:val="0"/>
      <w:marBottom w:val="0"/>
      <w:divBdr>
        <w:top w:val="none" w:sz="0" w:space="0" w:color="auto"/>
        <w:left w:val="none" w:sz="0" w:space="0" w:color="auto"/>
        <w:bottom w:val="none" w:sz="0" w:space="0" w:color="auto"/>
        <w:right w:val="none" w:sz="0" w:space="0" w:color="auto"/>
      </w:divBdr>
    </w:div>
    <w:div w:id="1607885918">
      <w:bodyDiv w:val="1"/>
      <w:marLeft w:val="0"/>
      <w:marRight w:val="0"/>
      <w:marTop w:val="0"/>
      <w:marBottom w:val="0"/>
      <w:divBdr>
        <w:top w:val="none" w:sz="0" w:space="0" w:color="auto"/>
        <w:left w:val="none" w:sz="0" w:space="0" w:color="auto"/>
        <w:bottom w:val="none" w:sz="0" w:space="0" w:color="auto"/>
        <w:right w:val="none" w:sz="0" w:space="0" w:color="auto"/>
      </w:divBdr>
    </w:div>
    <w:div w:id="1618945909">
      <w:bodyDiv w:val="1"/>
      <w:marLeft w:val="0"/>
      <w:marRight w:val="0"/>
      <w:marTop w:val="0"/>
      <w:marBottom w:val="0"/>
      <w:divBdr>
        <w:top w:val="none" w:sz="0" w:space="0" w:color="auto"/>
        <w:left w:val="none" w:sz="0" w:space="0" w:color="auto"/>
        <w:bottom w:val="none" w:sz="0" w:space="0" w:color="auto"/>
        <w:right w:val="none" w:sz="0" w:space="0" w:color="auto"/>
      </w:divBdr>
    </w:div>
    <w:div w:id="1626816677">
      <w:bodyDiv w:val="1"/>
      <w:marLeft w:val="0"/>
      <w:marRight w:val="0"/>
      <w:marTop w:val="0"/>
      <w:marBottom w:val="0"/>
      <w:divBdr>
        <w:top w:val="none" w:sz="0" w:space="0" w:color="auto"/>
        <w:left w:val="none" w:sz="0" w:space="0" w:color="auto"/>
        <w:bottom w:val="none" w:sz="0" w:space="0" w:color="auto"/>
        <w:right w:val="none" w:sz="0" w:space="0" w:color="auto"/>
      </w:divBdr>
    </w:div>
    <w:div w:id="1640064040">
      <w:bodyDiv w:val="1"/>
      <w:marLeft w:val="0"/>
      <w:marRight w:val="0"/>
      <w:marTop w:val="0"/>
      <w:marBottom w:val="0"/>
      <w:divBdr>
        <w:top w:val="none" w:sz="0" w:space="0" w:color="auto"/>
        <w:left w:val="none" w:sz="0" w:space="0" w:color="auto"/>
        <w:bottom w:val="none" w:sz="0" w:space="0" w:color="auto"/>
        <w:right w:val="none" w:sz="0" w:space="0" w:color="auto"/>
      </w:divBdr>
    </w:div>
    <w:div w:id="1714041775">
      <w:bodyDiv w:val="1"/>
      <w:marLeft w:val="0"/>
      <w:marRight w:val="0"/>
      <w:marTop w:val="0"/>
      <w:marBottom w:val="0"/>
      <w:divBdr>
        <w:top w:val="none" w:sz="0" w:space="0" w:color="auto"/>
        <w:left w:val="none" w:sz="0" w:space="0" w:color="auto"/>
        <w:bottom w:val="none" w:sz="0" w:space="0" w:color="auto"/>
        <w:right w:val="none" w:sz="0" w:space="0" w:color="auto"/>
      </w:divBdr>
    </w:div>
    <w:div w:id="1733429967">
      <w:bodyDiv w:val="1"/>
      <w:marLeft w:val="0"/>
      <w:marRight w:val="0"/>
      <w:marTop w:val="0"/>
      <w:marBottom w:val="0"/>
      <w:divBdr>
        <w:top w:val="none" w:sz="0" w:space="0" w:color="auto"/>
        <w:left w:val="none" w:sz="0" w:space="0" w:color="auto"/>
        <w:bottom w:val="none" w:sz="0" w:space="0" w:color="auto"/>
        <w:right w:val="none" w:sz="0" w:space="0" w:color="auto"/>
      </w:divBdr>
    </w:div>
    <w:div w:id="1804273943">
      <w:bodyDiv w:val="1"/>
      <w:marLeft w:val="0"/>
      <w:marRight w:val="0"/>
      <w:marTop w:val="0"/>
      <w:marBottom w:val="0"/>
      <w:divBdr>
        <w:top w:val="none" w:sz="0" w:space="0" w:color="auto"/>
        <w:left w:val="none" w:sz="0" w:space="0" w:color="auto"/>
        <w:bottom w:val="none" w:sz="0" w:space="0" w:color="auto"/>
        <w:right w:val="none" w:sz="0" w:space="0" w:color="auto"/>
      </w:divBdr>
    </w:div>
    <w:div w:id="1827209579">
      <w:bodyDiv w:val="1"/>
      <w:marLeft w:val="0"/>
      <w:marRight w:val="0"/>
      <w:marTop w:val="0"/>
      <w:marBottom w:val="0"/>
      <w:divBdr>
        <w:top w:val="none" w:sz="0" w:space="0" w:color="auto"/>
        <w:left w:val="none" w:sz="0" w:space="0" w:color="auto"/>
        <w:bottom w:val="none" w:sz="0" w:space="0" w:color="auto"/>
        <w:right w:val="none" w:sz="0" w:space="0" w:color="auto"/>
      </w:divBdr>
    </w:div>
    <w:div w:id="1834299212">
      <w:bodyDiv w:val="1"/>
      <w:marLeft w:val="0"/>
      <w:marRight w:val="0"/>
      <w:marTop w:val="0"/>
      <w:marBottom w:val="0"/>
      <w:divBdr>
        <w:top w:val="none" w:sz="0" w:space="0" w:color="auto"/>
        <w:left w:val="none" w:sz="0" w:space="0" w:color="auto"/>
        <w:bottom w:val="none" w:sz="0" w:space="0" w:color="auto"/>
        <w:right w:val="none" w:sz="0" w:space="0" w:color="auto"/>
      </w:divBdr>
    </w:div>
    <w:div w:id="1840655578">
      <w:bodyDiv w:val="1"/>
      <w:marLeft w:val="0"/>
      <w:marRight w:val="0"/>
      <w:marTop w:val="0"/>
      <w:marBottom w:val="0"/>
      <w:divBdr>
        <w:top w:val="none" w:sz="0" w:space="0" w:color="auto"/>
        <w:left w:val="none" w:sz="0" w:space="0" w:color="auto"/>
        <w:bottom w:val="none" w:sz="0" w:space="0" w:color="auto"/>
        <w:right w:val="none" w:sz="0" w:space="0" w:color="auto"/>
      </w:divBdr>
    </w:div>
    <w:div w:id="1873300866">
      <w:bodyDiv w:val="1"/>
      <w:marLeft w:val="0"/>
      <w:marRight w:val="0"/>
      <w:marTop w:val="0"/>
      <w:marBottom w:val="0"/>
      <w:divBdr>
        <w:top w:val="none" w:sz="0" w:space="0" w:color="auto"/>
        <w:left w:val="none" w:sz="0" w:space="0" w:color="auto"/>
        <w:bottom w:val="none" w:sz="0" w:space="0" w:color="auto"/>
        <w:right w:val="none" w:sz="0" w:space="0" w:color="auto"/>
      </w:divBdr>
    </w:div>
    <w:div w:id="1954824157">
      <w:bodyDiv w:val="1"/>
      <w:marLeft w:val="0"/>
      <w:marRight w:val="0"/>
      <w:marTop w:val="0"/>
      <w:marBottom w:val="0"/>
      <w:divBdr>
        <w:top w:val="none" w:sz="0" w:space="0" w:color="auto"/>
        <w:left w:val="none" w:sz="0" w:space="0" w:color="auto"/>
        <w:bottom w:val="none" w:sz="0" w:space="0" w:color="auto"/>
        <w:right w:val="none" w:sz="0" w:space="0" w:color="auto"/>
      </w:divBdr>
    </w:div>
    <w:div w:id="1968704384">
      <w:bodyDiv w:val="1"/>
      <w:marLeft w:val="0"/>
      <w:marRight w:val="0"/>
      <w:marTop w:val="0"/>
      <w:marBottom w:val="0"/>
      <w:divBdr>
        <w:top w:val="none" w:sz="0" w:space="0" w:color="auto"/>
        <w:left w:val="none" w:sz="0" w:space="0" w:color="auto"/>
        <w:bottom w:val="none" w:sz="0" w:space="0" w:color="auto"/>
        <w:right w:val="none" w:sz="0" w:space="0" w:color="auto"/>
      </w:divBdr>
    </w:div>
    <w:div w:id="1982924261">
      <w:bodyDiv w:val="1"/>
      <w:marLeft w:val="0"/>
      <w:marRight w:val="0"/>
      <w:marTop w:val="0"/>
      <w:marBottom w:val="0"/>
      <w:divBdr>
        <w:top w:val="none" w:sz="0" w:space="0" w:color="auto"/>
        <w:left w:val="none" w:sz="0" w:space="0" w:color="auto"/>
        <w:bottom w:val="none" w:sz="0" w:space="0" w:color="auto"/>
        <w:right w:val="none" w:sz="0" w:space="0" w:color="auto"/>
      </w:divBdr>
    </w:div>
    <w:div w:id="2031443958">
      <w:bodyDiv w:val="1"/>
      <w:marLeft w:val="0"/>
      <w:marRight w:val="0"/>
      <w:marTop w:val="0"/>
      <w:marBottom w:val="0"/>
      <w:divBdr>
        <w:top w:val="none" w:sz="0" w:space="0" w:color="auto"/>
        <w:left w:val="none" w:sz="0" w:space="0" w:color="auto"/>
        <w:bottom w:val="none" w:sz="0" w:space="0" w:color="auto"/>
        <w:right w:val="none" w:sz="0" w:space="0" w:color="auto"/>
      </w:divBdr>
    </w:div>
    <w:div w:id="2032993158">
      <w:bodyDiv w:val="1"/>
      <w:marLeft w:val="0"/>
      <w:marRight w:val="0"/>
      <w:marTop w:val="0"/>
      <w:marBottom w:val="0"/>
      <w:divBdr>
        <w:top w:val="none" w:sz="0" w:space="0" w:color="auto"/>
        <w:left w:val="none" w:sz="0" w:space="0" w:color="auto"/>
        <w:bottom w:val="none" w:sz="0" w:space="0" w:color="auto"/>
        <w:right w:val="none" w:sz="0" w:space="0" w:color="auto"/>
      </w:divBdr>
    </w:div>
    <w:div w:id="2089303506">
      <w:bodyDiv w:val="1"/>
      <w:marLeft w:val="0"/>
      <w:marRight w:val="0"/>
      <w:marTop w:val="0"/>
      <w:marBottom w:val="0"/>
      <w:divBdr>
        <w:top w:val="none" w:sz="0" w:space="0" w:color="auto"/>
        <w:left w:val="none" w:sz="0" w:space="0" w:color="auto"/>
        <w:bottom w:val="none" w:sz="0" w:space="0" w:color="auto"/>
        <w:right w:val="none" w:sz="0" w:space="0" w:color="auto"/>
      </w:divBdr>
    </w:div>
    <w:div w:id="2123375888">
      <w:bodyDiv w:val="1"/>
      <w:marLeft w:val="0"/>
      <w:marRight w:val="0"/>
      <w:marTop w:val="0"/>
      <w:marBottom w:val="0"/>
      <w:divBdr>
        <w:top w:val="none" w:sz="0" w:space="0" w:color="auto"/>
        <w:left w:val="none" w:sz="0" w:space="0" w:color="auto"/>
        <w:bottom w:val="none" w:sz="0" w:space="0" w:color="auto"/>
        <w:right w:val="none" w:sz="0" w:space="0" w:color="auto"/>
      </w:divBdr>
    </w:div>
    <w:div w:id="2124686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F1C97-9F85-4A03-86E5-85E78DDBF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27</Pages>
  <Words>7903</Words>
  <Characters>45052</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Васильева Светлана Юрьевна</cp:lastModifiedBy>
  <cp:revision>73</cp:revision>
  <cp:lastPrinted>2023-06-01T07:44:00Z</cp:lastPrinted>
  <dcterms:created xsi:type="dcterms:W3CDTF">2023-05-28T19:09:00Z</dcterms:created>
  <dcterms:modified xsi:type="dcterms:W3CDTF">2023-09-11T08:04:00Z</dcterms:modified>
</cp:coreProperties>
</file>